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83BAE" w14:textId="497BDA73" w:rsidR="00214208" w:rsidRPr="00554FD0" w:rsidRDefault="00047471" w:rsidP="00D46BED">
      <w:pPr>
        <w:tabs>
          <w:tab w:val="left" w:pos="0"/>
        </w:tabs>
        <w:spacing w:after="3600"/>
        <w:jc w:val="both"/>
        <w:rPr>
          <w:rFonts w:ascii="Arial" w:eastAsia="Times New Roman" w:hAnsi="Arial" w:cs="Arial"/>
          <w:sz w:val="32"/>
          <w:szCs w:val="24"/>
        </w:rPr>
      </w:pPr>
      <w:bookmarkStart w:id="0" w:name="_GoBack"/>
      <w:bookmarkEnd w:id="0"/>
      <w:r w:rsidRPr="00554FD0">
        <w:rPr>
          <w:rFonts w:ascii="Arial" w:eastAsia="Times New Roman" w:hAnsi="Arial" w:cs="Arial"/>
          <w:bCs/>
          <w:iCs/>
          <w:lang w:eastAsia="pl-PL"/>
        </w:rPr>
        <w:t xml:space="preserve">Załącznik Nr </w:t>
      </w:r>
      <w:r w:rsidR="00B526CB">
        <w:rPr>
          <w:rFonts w:ascii="Arial" w:eastAsia="Times New Roman" w:hAnsi="Arial" w:cs="Arial"/>
          <w:bCs/>
          <w:iCs/>
          <w:lang w:eastAsia="pl-PL"/>
        </w:rPr>
        <w:t>7</w:t>
      </w:r>
      <w:r w:rsidR="004B57F1" w:rsidRPr="00554FD0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="00B93114" w:rsidRPr="00554FD0">
        <w:rPr>
          <w:rFonts w:ascii="Arial" w:eastAsia="Times New Roman" w:hAnsi="Arial" w:cs="Arial"/>
          <w:bCs/>
          <w:iCs/>
          <w:lang w:eastAsia="pl-PL"/>
        </w:rPr>
        <w:t>do U</w:t>
      </w:r>
      <w:r w:rsidR="000E6AB9" w:rsidRPr="00554FD0">
        <w:rPr>
          <w:rFonts w:ascii="Arial" w:eastAsia="Times New Roman" w:hAnsi="Arial" w:cs="Arial"/>
          <w:bCs/>
          <w:iCs/>
          <w:lang w:eastAsia="pl-PL"/>
        </w:rPr>
        <w:t xml:space="preserve">mowy o </w:t>
      </w:r>
      <w:r w:rsidR="00EB2B07" w:rsidRPr="00554FD0">
        <w:rPr>
          <w:rFonts w:ascii="Arial" w:eastAsia="Times New Roman" w:hAnsi="Arial" w:cs="Arial"/>
          <w:bCs/>
          <w:iCs/>
          <w:lang w:eastAsia="pl-PL"/>
        </w:rPr>
        <w:t>dofinansowanie dla</w:t>
      </w:r>
      <w:r w:rsidR="000E6AB9" w:rsidRPr="00554FD0">
        <w:rPr>
          <w:rFonts w:ascii="Arial" w:eastAsia="Times New Roman" w:hAnsi="Arial" w:cs="Arial"/>
          <w:bCs/>
          <w:iCs/>
          <w:lang w:eastAsia="pl-PL"/>
        </w:rPr>
        <w:t xml:space="preserve"> Projektu realizowanego w ramach </w:t>
      </w:r>
      <w:r w:rsidR="00B75E39" w:rsidRPr="00554FD0">
        <w:rPr>
          <w:rFonts w:ascii="Arial" w:eastAsia="Times New Roman" w:hAnsi="Arial" w:cs="Arial"/>
          <w:bCs/>
          <w:iCs/>
          <w:lang w:eastAsia="pl-PL"/>
        </w:rPr>
        <w:t>FEM</w:t>
      </w:r>
      <w:r w:rsidR="000E6AB9" w:rsidRPr="00554FD0">
        <w:rPr>
          <w:rFonts w:ascii="Arial" w:eastAsia="Times New Roman" w:hAnsi="Arial" w:cs="Arial"/>
          <w:bCs/>
          <w:iCs/>
          <w:lang w:eastAsia="pl-PL"/>
        </w:rPr>
        <w:t xml:space="preserve"> na lata 20</w:t>
      </w:r>
      <w:r w:rsidR="00ED7F0A" w:rsidRPr="00554FD0">
        <w:rPr>
          <w:rFonts w:ascii="Arial" w:eastAsia="Times New Roman" w:hAnsi="Arial" w:cs="Arial"/>
          <w:bCs/>
          <w:iCs/>
          <w:lang w:eastAsia="pl-PL"/>
        </w:rPr>
        <w:t>21</w:t>
      </w:r>
      <w:r w:rsidR="000E6AB9" w:rsidRPr="00554FD0">
        <w:rPr>
          <w:rFonts w:ascii="Arial" w:eastAsia="Times New Roman" w:hAnsi="Arial" w:cs="Arial"/>
          <w:bCs/>
          <w:iCs/>
          <w:lang w:eastAsia="pl-PL"/>
        </w:rPr>
        <w:t>-20</w:t>
      </w:r>
      <w:r w:rsidR="00ED7F0A" w:rsidRPr="00554FD0">
        <w:rPr>
          <w:rFonts w:ascii="Arial" w:eastAsia="Times New Roman" w:hAnsi="Arial" w:cs="Arial"/>
          <w:bCs/>
          <w:iCs/>
          <w:lang w:eastAsia="pl-PL"/>
        </w:rPr>
        <w:t>27</w:t>
      </w:r>
      <w:r w:rsidR="005C327A" w:rsidRPr="00554FD0">
        <w:rPr>
          <w:rFonts w:ascii="Arial" w:eastAsia="Times New Roman" w:hAnsi="Arial" w:cs="Arial"/>
          <w:sz w:val="32"/>
          <w:szCs w:val="24"/>
        </w:rPr>
        <w:t xml:space="preserve"> </w:t>
      </w:r>
    </w:p>
    <w:p w14:paraId="17872085" w14:textId="13C4F567" w:rsidR="00123036" w:rsidRPr="00D46BED" w:rsidRDefault="00214208" w:rsidP="005C327A">
      <w:pPr>
        <w:spacing w:after="6480"/>
        <w:jc w:val="center"/>
        <w:rPr>
          <w:rFonts w:ascii="Arial" w:hAnsi="Arial" w:cs="Arial"/>
          <w:bCs/>
          <w:sz w:val="20"/>
          <w:szCs w:val="20"/>
        </w:rPr>
      </w:pPr>
      <w:r w:rsidRPr="00D46BED">
        <w:rPr>
          <w:rFonts w:ascii="Arial" w:eastAsia="Times New Roman" w:hAnsi="Arial" w:cs="Arial"/>
          <w:spacing w:val="-10"/>
          <w:kern w:val="28"/>
          <w:sz w:val="56"/>
          <w:szCs w:val="56"/>
          <w:lang w:eastAsia="pl-PL"/>
        </w:rPr>
        <w:t>Korekty finansowe i pomniejszenia wartości wydatków kwalifikowanych oraz zwroty</w:t>
      </w:r>
    </w:p>
    <w:p w14:paraId="5BE737CA" w14:textId="77777777" w:rsidR="00D46BED" w:rsidRDefault="00D46BED" w:rsidP="009A4590">
      <w:pPr>
        <w:pStyle w:val="Tekstpodstawowy"/>
        <w:tabs>
          <w:tab w:val="left" w:pos="360"/>
        </w:tabs>
        <w:spacing w:after="120" w:line="276" w:lineRule="auto"/>
        <w:ind w:left="360"/>
        <w:jc w:val="center"/>
        <w:rPr>
          <w:rFonts w:cs="Arial"/>
          <w:bCs/>
          <w:sz w:val="20"/>
          <w:szCs w:val="20"/>
        </w:rPr>
      </w:pPr>
    </w:p>
    <w:p w14:paraId="50541C3F" w14:textId="77777777" w:rsidR="00D46BED" w:rsidRDefault="00D46BED" w:rsidP="009A4590">
      <w:pPr>
        <w:pStyle w:val="Tekstpodstawowy"/>
        <w:tabs>
          <w:tab w:val="left" w:pos="360"/>
        </w:tabs>
        <w:spacing w:after="120" w:line="276" w:lineRule="auto"/>
        <w:ind w:left="360"/>
        <w:jc w:val="center"/>
        <w:rPr>
          <w:rFonts w:cs="Arial"/>
          <w:bCs/>
          <w:sz w:val="20"/>
          <w:szCs w:val="20"/>
        </w:rPr>
      </w:pPr>
    </w:p>
    <w:p w14:paraId="45CC6AE3" w14:textId="77777777" w:rsidR="00D46BED" w:rsidRDefault="00D46BED" w:rsidP="009A4590">
      <w:pPr>
        <w:pStyle w:val="Tekstpodstawowy"/>
        <w:tabs>
          <w:tab w:val="left" w:pos="360"/>
        </w:tabs>
        <w:spacing w:after="120" w:line="276" w:lineRule="auto"/>
        <w:ind w:left="360"/>
        <w:jc w:val="center"/>
        <w:rPr>
          <w:rFonts w:cs="Arial"/>
          <w:bCs/>
          <w:sz w:val="20"/>
          <w:szCs w:val="20"/>
        </w:rPr>
      </w:pPr>
    </w:p>
    <w:p w14:paraId="72982E50" w14:textId="77777777" w:rsidR="009A4590" w:rsidRPr="00D46BED" w:rsidRDefault="009A4590" w:rsidP="00D46BED">
      <w:pPr>
        <w:pStyle w:val="Tekstpodstawowy"/>
        <w:tabs>
          <w:tab w:val="left" w:pos="360"/>
        </w:tabs>
        <w:spacing w:after="120" w:line="276" w:lineRule="auto"/>
        <w:ind w:left="360"/>
        <w:jc w:val="left"/>
        <w:rPr>
          <w:rFonts w:cs="Arial"/>
          <w:bCs/>
        </w:rPr>
      </w:pPr>
      <w:r w:rsidRPr="00D46BED">
        <w:rPr>
          <w:rFonts w:cs="Arial"/>
          <w:bCs/>
        </w:rPr>
        <w:lastRenderedPageBreak/>
        <w:t>§ 1</w:t>
      </w:r>
    </w:p>
    <w:p w14:paraId="5335A015" w14:textId="3E32CC44" w:rsidR="009A4590" w:rsidRPr="00D46BED" w:rsidRDefault="009A4590" w:rsidP="00D46BED">
      <w:pPr>
        <w:pStyle w:val="Tekstpodstawowy"/>
        <w:tabs>
          <w:tab w:val="left" w:pos="360"/>
        </w:tabs>
        <w:spacing w:line="276" w:lineRule="auto"/>
        <w:jc w:val="left"/>
        <w:rPr>
          <w:rFonts w:cs="Arial"/>
        </w:rPr>
      </w:pPr>
      <w:r w:rsidRPr="00D46BED">
        <w:rPr>
          <w:rFonts w:cs="Arial"/>
        </w:rPr>
        <w:t>Ilekroć w niniejs</w:t>
      </w:r>
      <w:r w:rsidRPr="00D46BED">
        <w:rPr>
          <w:rFonts w:cs="Arial"/>
          <w:lang w:val="pl-PL"/>
        </w:rPr>
        <w:t xml:space="preserve">zym </w:t>
      </w:r>
      <w:r w:rsidR="00187789">
        <w:rPr>
          <w:rFonts w:cs="Arial"/>
          <w:lang w:val="pl-PL"/>
        </w:rPr>
        <w:t>z</w:t>
      </w:r>
      <w:r w:rsidRPr="00D46BED">
        <w:rPr>
          <w:rFonts w:cs="Arial"/>
          <w:lang w:val="pl-PL"/>
        </w:rPr>
        <w:t>ałączniku</w:t>
      </w:r>
      <w:r w:rsidRPr="00D46BED">
        <w:rPr>
          <w:rFonts w:cs="Arial"/>
        </w:rPr>
        <w:t xml:space="preserve"> jest mowa o:</w:t>
      </w:r>
    </w:p>
    <w:p w14:paraId="4B4B2A8F" w14:textId="382F78FF" w:rsidR="009A4590" w:rsidRPr="00D46BED" w:rsidRDefault="009A4590" w:rsidP="00D46BED">
      <w:pPr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b/>
          <w:bCs/>
          <w:sz w:val="24"/>
          <w:szCs w:val="24"/>
        </w:rPr>
        <w:t>„Korekcie finansowej”</w:t>
      </w:r>
      <w:r w:rsidRPr="00D46BED">
        <w:rPr>
          <w:rFonts w:ascii="Arial" w:hAnsi="Arial" w:cs="Arial"/>
          <w:sz w:val="24"/>
          <w:szCs w:val="24"/>
        </w:rPr>
        <w:t xml:space="preserve"> – należy przez to rozumieć kwotę, o jaką pomniejsza się finansowanie UE dla </w:t>
      </w:r>
      <w:r w:rsidR="00FC56E3">
        <w:rPr>
          <w:rFonts w:ascii="Arial" w:hAnsi="Arial" w:cs="Arial"/>
          <w:sz w:val="24"/>
          <w:szCs w:val="24"/>
        </w:rPr>
        <w:t>P</w:t>
      </w:r>
      <w:r w:rsidRPr="00D46BED">
        <w:rPr>
          <w:rFonts w:ascii="Arial" w:hAnsi="Arial" w:cs="Arial"/>
          <w:sz w:val="24"/>
          <w:szCs w:val="24"/>
        </w:rPr>
        <w:t>rojektu w związku z nieprawidłowością indywidualną</w:t>
      </w:r>
      <w:r w:rsidR="00C966DE" w:rsidRPr="00D46BED">
        <w:rPr>
          <w:rFonts w:ascii="Arial" w:hAnsi="Arial" w:cs="Arial"/>
          <w:sz w:val="24"/>
          <w:szCs w:val="24"/>
        </w:rPr>
        <w:t>, korekta nakładana jest w przypadku stwierdzenia nieprawidłowości w uprzednio zatwierdzonym wniosku o</w:t>
      </w:r>
      <w:r w:rsidR="00261595" w:rsidRPr="00D46BED">
        <w:rPr>
          <w:rFonts w:ascii="Arial" w:hAnsi="Arial" w:cs="Arial"/>
          <w:sz w:val="24"/>
          <w:szCs w:val="24"/>
        </w:rPr>
        <w:t> </w:t>
      </w:r>
      <w:r w:rsidR="00C966DE" w:rsidRPr="00D46BED">
        <w:rPr>
          <w:rFonts w:ascii="Arial" w:hAnsi="Arial" w:cs="Arial"/>
          <w:sz w:val="24"/>
          <w:szCs w:val="24"/>
        </w:rPr>
        <w:t>płatność</w:t>
      </w:r>
      <w:r w:rsidRPr="00D46BED">
        <w:rPr>
          <w:rFonts w:ascii="Arial" w:hAnsi="Arial" w:cs="Arial"/>
          <w:sz w:val="24"/>
          <w:szCs w:val="24"/>
        </w:rPr>
        <w:t>;</w:t>
      </w:r>
    </w:p>
    <w:p w14:paraId="36DCAD83" w14:textId="4E0D35F3" w:rsidR="00BA6F3C" w:rsidRPr="00D46BED" w:rsidRDefault="00C966DE" w:rsidP="00D46BED">
      <w:pPr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b/>
          <w:bCs/>
          <w:sz w:val="24"/>
          <w:szCs w:val="24"/>
        </w:rPr>
        <w:t>„Nieprawidłowości”</w:t>
      </w:r>
      <w:r w:rsidR="009A4590" w:rsidRPr="00D46BE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46BED">
        <w:rPr>
          <w:rFonts w:ascii="Arial" w:hAnsi="Arial" w:cs="Arial"/>
          <w:b/>
          <w:bCs/>
          <w:sz w:val="24"/>
          <w:szCs w:val="24"/>
        </w:rPr>
        <w:t>- należy przez to rozumieć nieprawidłowość indywidulaną, o której mowa w art. 2 pkt 3</w:t>
      </w:r>
      <w:r w:rsidR="00EC05D8" w:rsidRPr="00D46BED">
        <w:rPr>
          <w:rFonts w:ascii="Arial" w:hAnsi="Arial" w:cs="Arial"/>
          <w:b/>
          <w:bCs/>
          <w:sz w:val="24"/>
          <w:szCs w:val="24"/>
        </w:rPr>
        <w:t>1</w:t>
      </w:r>
      <w:r w:rsidRPr="00D46BED">
        <w:rPr>
          <w:rFonts w:ascii="Arial" w:hAnsi="Arial" w:cs="Arial"/>
          <w:b/>
          <w:bCs/>
          <w:sz w:val="24"/>
          <w:szCs w:val="24"/>
        </w:rPr>
        <w:t xml:space="preserve"> rozporządzenia ogólnego, tj.</w:t>
      </w:r>
      <w:r w:rsidR="009A4590" w:rsidRPr="00D46BED">
        <w:rPr>
          <w:rFonts w:ascii="Arial" w:hAnsi="Arial" w:cs="Arial"/>
          <w:sz w:val="24"/>
          <w:szCs w:val="24"/>
        </w:rPr>
        <w:t xml:space="preserve"> </w:t>
      </w:r>
      <w:r w:rsidR="00BA6F3C" w:rsidRPr="00D46BED">
        <w:rPr>
          <w:rFonts w:ascii="Arial" w:hAnsi="Arial" w:cs="Arial"/>
          <w:sz w:val="24"/>
          <w:szCs w:val="24"/>
        </w:rPr>
        <w:t>każde naruszenie mającego zastosowanie prawa, wynikające z działania lub zaniechania podmiotu gospodarczego, które ma lub może mieć szkodliwy wpływ na budżet Unii poprzez obciążenie go nieuzasadnionym wydatkiem;</w:t>
      </w:r>
    </w:p>
    <w:p w14:paraId="7D4911E8" w14:textId="63D4E43C" w:rsidR="009A4590" w:rsidRPr="00D46BED" w:rsidRDefault="009A4590" w:rsidP="00D46BED">
      <w:pPr>
        <w:numPr>
          <w:ilvl w:val="0"/>
          <w:numId w:val="8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b/>
          <w:bCs/>
          <w:sz w:val="24"/>
          <w:szCs w:val="24"/>
        </w:rPr>
        <w:t>„Pomniejszeniu wartości wydatków kwalifikowalnych”</w:t>
      </w:r>
      <w:r w:rsidRPr="00D46BED">
        <w:rPr>
          <w:rFonts w:ascii="Arial" w:hAnsi="Arial" w:cs="Arial"/>
          <w:sz w:val="24"/>
          <w:szCs w:val="24"/>
        </w:rPr>
        <w:t xml:space="preserve"> – należy przez to rozumieć pomniejszenie wartości wydatków kwalifikowalnych przed zatwierdzeniem wniosku o płatność o kwotę wydatków poniesionych nieprawidłowo, wynikające ze stwierdzonej nieprawidłowości indywidualnej;</w:t>
      </w:r>
    </w:p>
    <w:p w14:paraId="124ECA48" w14:textId="46E8FABB" w:rsidR="009A4590" w:rsidRPr="00D46BED" w:rsidRDefault="009F62A5" w:rsidP="00D46BED">
      <w:pPr>
        <w:numPr>
          <w:ilvl w:val="0"/>
          <w:numId w:val="8"/>
        </w:numPr>
        <w:tabs>
          <w:tab w:val="left" w:pos="426"/>
          <w:tab w:val="left" w:pos="567"/>
        </w:tabs>
        <w:spacing w:after="0" w:line="276" w:lineRule="auto"/>
        <w:ind w:left="426" w:hanging="426"/>
        <w:rPr>
          <w:rFonts w:ascii="Arial" w:eastAsia="Times New Roman" w:hAnsi="Arial" w:cs="Arial"/>
          <w:spacing w:val="15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="004B44FE" w:rsidRPr="004B44FE">
        <w:rPr>
          <w:rFonts w:ascii="Arial" w:hAnsi="Arial" w:cs="Arial"/>
          <w:b/>
          <w:bCs/>
          <w:sz w:val="24"/>
          <w:szCs w:val="24"/>
        </w:rPr>
        <w:t>Wytycznych dotyczących sposobu korygowania nieprawidłowości</w:t>
      </w:r>
      <w:r>
        <w:rPr>
          <w:rFonts w:ascii="Arial" w:hAnsi="Arial" w:cs="Arial"/>
          <w:b/>
          <w:bCs/>
          <w:sz w:val="24"/>
          <w:szCs w:val="24"/>
        </w:rPr>
        <w:t>”</w:t>
      </w:r>
      <w:r w:rsidR="004B44FE" w:rsidRPr="004B44FE">
        <w:rPr>
          <w:rFonts w:ascii="Arial" w:hAnsi="Arial" w:cs="Arial"/>
          <w:b/>
          <w:bCs/>
          <w:sz w:val="24"/>
          <w:szCs w:val="24"/>
        </w:rPr>
        <w:t xml:space="preserve"> </w:t>
      </w:r>
      <w:r w:rsidR="009A4590" w:rsidRPr="00D46BED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A4590" w:rsidRPr="00D46BED">
        <w:rPr>
          <w:rFonts w:ascii="Arial" w:hAnsi="Arial" w:cs="Arial"/>
          <w:bCs/>
          <w:sz w:val="24"/>
          <w:szCs w:val="24"/>
        </w:rPr>
        <w:t xml:space="preserve">należy przez to rozumieć Wytyczne </w:t>
      </w:r>
      <w:r w:rsidR="004B44FE">
        <w:rPr>
          <w:rFonts w:ascii="Arial" w:hAnsi="Arial" w:cs="Arial"/>
          <w:bCs/>
          <w:sz w:val="24"/>
          <w:szCs w:val="24"/>
        </w:rPr>
        <w:t>dotyczące</w:t>
      </w:r>
      <w:r w:rsidR="009A4590" w:rsidRPr="00D46BED">
        <w:rPr>
          <w:rFonts w:ascii="Arial" w:hAnsi="Arial" w:cs="Arial"/>
          <w:bCs/>
          <w:sz w:val="24"/>
          <w:szCs w:val="24"/>
        </w:rPr>
        <w:t xml:space="preserve"> sposobu korygowania </w:t>
      </w:r>
      <w:r w:rsidR="004B44FE">
        <w:rPr>
          <w:rFonts w:ascii="Arial" w:hAnsi="Arial" w:cs="Arial"/>
          <w:bCs/>
          <w:sz w:val="24"/>
          <w:szCs w:val="24"/>
        </w:rPr>
        <w:t>nieprawidłowości na lata 2021-2027</w:t>
      </w:r>
      <w:r w:rsidR="009A4590" w:rsidRPr="00D46BED">
        <w:rPr>
          <w:rFonts w:ascii="Arial" w:hAnsi="Arial" w:cs="Arial"/>
          <w:bCs/>
          <w:sz w:val="24"/>
          <w:szCs w:val="24"/>
        </w:rPr>
        <w:t xml:space="preserve"> wydane przez ministra właściwego ds. rozwoju regionalnego w trybie art.</w:t>
      </w:r>
      <w:r w:rsidR="009B5710" w:rsidRPr="00D46BED">
        <w:rPr>
          <w:rFonts w:ascii="Arial" w:hAnsi="Arial" w:cs="Arial"/>
          <w:bCs/>
          <w:sz w:val="24"/>
          <w:szCs w:val="24"/>
        </w:rPr>
        <w:t xml:space="preserve"> 5</w:t>
      </w:r>
      <w:r w:rsidR="009A4590" w:rsidRPr="00D46BED">
        <w:rPr>
          <w:rFonts w:ascii="Arial" w:hAnsi="Arial" w:cs="Arial"/>
          <w:bCs/>
          <w:sz w:val="24"/>
          <w:szCs w:val="24"/>
        </w:rPr>
        <w:t xml:space="preserve"> ustawy wdrożeniowej, zamieszczone na jego stronie internetowej wraz z datą, od której wytyczne lub ich zmiany są stosowane</w:t>
      </w:r>
      <w:r w:rsidR="009A4590" w:rsidRPr="00D46BED">
        <w:rPr>
          <w:rFonts w:ascii="Arial" w:hAnsi="Arial" w:cs="Arial"/>
          <w:sz w:val="24"/>
          <w:szCs w:val="24"/>
        </w:rPr>
        <w:t>.</w:t>
      </w:r>
    </w:p>
    <w:p w14:paraId="73B2E553" w14:textId="77777777" w:rsidR="009A4590" w:rsidRPr="00D46BED" w:rsidRDefault="009A4590" w:rsidP="00D46BED">
      <w:pPr>
        <w:pStyle w:val="Nagwek3"/>
        <w:rPr>
          <w:rFonts w:ascii="Arial" w:hAnsi="Arial" w:cs="Arial"/>
          <w:color w:val="auto"/>
        </w:rPr>
      </w:pPr>
    </w:p>
    <w:p w14:paraId="311491B2" w14:textId="77777777" w:rsidR="009A4590" w:rsidRPr="00D46BED" w:rsidRDefault="009A4590" w:rsidP="00D46BED">
      <w:pPr>
        <w:pStyle w:val="Tekstpodstawowy"/>
        <w:tabs>
          <w:tab w:val="left" w:pos="360"/>
        </w:tabs>
        <w:spacing w:line="276" w:lineRule="auto"/>
        <w:ind w:left="357"/>
        <w:jc w:val="left"/>
        <w:rPr>
          <w:rFonts w:cs="Arial"/>
          <w:bCs/>
        </w:rPr>
      </w:pPr>
      <w:r w:rsidRPr="00D46BED">
        <w:rPr>
          <w:rFonts w:cs="Arial"/>
          <w:bCs/>
        </w:rPr>
        <w:t>§ 2</w:t>
      </w:r>
    </w:p>
    <w:p w14:paraId="7D262CE8" w14:textId="77777777" w:rsidR="009A4590" w:rsidRPr="00D46BED" w:rsidRDefault="009A4590" w:rsidP="00D46BED">
      <w:pPr>
        <w:pStyle w:val="Tekstpodstawowy"/>
        <w:tabs>
          <w:tab w:val="left" w:pos="360"/>
        </w:tabs>
        <w:spacing w:after="120" w:line="276" w:lineRule="auto"/>
        <w:ind w:left="360"/>
        <w:jc w:val="left"/>
        <w:rPr>
          <w:rFonts w:cs="Arial"/>
          <w:b/>
          <w:lang w:val="pl-PL"/>
        </w:rPr>
      </w:pPr>
      <w:r w:rsidRPr="00D46BED">
        <w:rPr>
          <w:rFonts w:cs="Arial"/>
          <w:b/>
          <w:bCs/>
          <w:lang w:val="pl-PL"/>
        </w:rPr>
        <w:t>Korekty finansowe i pomniejszenia wydatków kwalifikowanych</w:t>
      </w:r>
    </w:p>
    <w:p w14:paraId="3C95B8EB" w14:textId="1DA75155" w:rsidR="009A4590" w:rsidRPr="00D46BED" w:rsidRDefault="009A4590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sz w:val="24"/>
          <w:szCs w:val="24"/>
        </w:rPr>
        <w:t xml:space="preserve">Kwestie korekt finansowych i pomniejszeń wartości wydatków kwalifikowanych regulują przepisy wynikające z ustawy wdrożeniowej, rozporządzenia </w:t>
      </w:r>
      <w:r w:rsidR="00C037E1" w:rsidRPr="00D46BED">
        <w:rPr>
          <w:rFonts w:ascii="Arial" w:hAnsi="Arial" w:cs="Arial"/>
          <w:sz w:val="24"/>
          <w:szCs w:val="24"/>
        </w:rPr>
        <w:t>ogólnego</w:t>
      </w:r>
      <w:r w:rsidRPr="00D46BED">
        <w:rPr>
          <w:rFonts w:ascii="Arial" w:hAnsi="Arial" w:cs="Arial"/>
          <w:sz w:val="24"/>
          <w:szCs w:val="24"/>
        </w:rPr>
        <w:t xml:space="preserve">, </w:t>
      </w:r>
      <w:r w:rsidR="008202A1">
        <w:rPr>
          <w:rFonts w:ascii="Arial" w:hAnsi="Arial" w:cs="Arial"/>
          <w:sz w:val="24"/>
          <w:szCs w:val="24"/>
        </w:rPr>
        <w:t>w</w:t>
      </w:r>
      <w:r w:rsidRPr="00D46BED">
        <w:rPr>
          <w:rFonts w:ascii="Arial" w:hAnsi="Arial" w:cs="Arial"/>
          <w:bCs/>
          <w:sz w:val="24"/>
          <w:szCs w:val="24"/>
        </w:rPr>
        <w:t xml:space="preserve">ytycznych </w:t>
      </w:r>
      <w:r w:rsidR="00457274">
        <w:rPr>
          <w:rFonts w:ascii="Arial" w:hAnsi="Arial" w:cs="Arial"/>
          <w:bCs/>
          <w:sz w:val="24"/>
          <w:szCs w:val="24"/>
        </w:rPr>
        <w:t>dotyczących sposobu korygowania nieprawidłowości</w:t>
      </w:r>
      <w:r w:rsidR="00BE06CC" w:rsidRPr="00D46BED">
        <w:rPr>
          <w:rFonts w:ascii="Arial" w:hAnsi="Arial" w:cs="Arial"/>
          <w:b/>
          <w:bCs/>
          <w:sz w:val="24"/>
          <w:szCs w:val="24"/>
        </w:rPr>
        <w:t>.</w:t>
      </w:r>
    </w:p>
    <w:p w14:paraId="56E3D3EE" w14:textId="36C48E86" w:rsidR="009A4590" w:rsidRPr="00D46BED" w:rsidRDefault="009A4590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bCs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>W przypadku stwierdzenia wystąpienia nieprawidłowości</w:t>
      </w:r>
      <w:r w:rsidR="00FB6E4B" w:rsidRPr="00D46BED">
        <w:rPr>
          <w:rFonts w:ascii="Arial" w:hAnsi="Arial" w:cs="Arial"/>
          <w:sz w:val="24"/>
          <w:szCs w:val="24"/>
        </w:rPr>
        <w:t xml:space="preserve"> indywidualnej</w:t>
      </w:r>
      <w:r w:rsidRPr="00D46BED">
        <w:rPr>
          <w:rFonts w:ascii="Arial" w:hAnsi="Arial" w:cs="Arial"/>
          <w:sz w:val="24"/>
          <w:szCs w:val="24"/>
        </w:rPr>
        <w:t xml:space="preserve">, 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na każdym etapie realizacji </w:t>
      </w:r>
      <w:r w:rsidR="00432451">
        <w:rPr>
          <w:rFonts w:ascii="Arial" w:hAnsi="Arial" w:cs="Arial"/>
          <w:sz w:val="24"/>
          <w:szCs w:val="24"/>
        </w:rPr>
        <w:t>P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rojektu </w:t>
      </w:r>
      <w:r w:rsidR="00D733F2" w:rsidRPr="00D46BED">
        <w:rPr>
          <w:rFonts w:ascii="Arial" w:hAnsi="Arial" w:cs="Arial"/>
          <w:sz w:val="24"/>
          <w:szCs w:val="24"/>
          <w:lang w:val="x-none"/>
        </w:rPr>
        <w:t>I</w:t>
      </w:r>
      <w:r w:rsidR="00D733F2" w:rsidRPr="00D46BED">
        <w:rPr>
          <w:rFonts w:ascii="Arial" w:hAnsi="Arial" w:cs="Arial"/>
          <w:sz w:val="24"/>
          <w:szCs w:val="24"/>
        </w:rPr>
        <w:t>Z </w:t>
      </w:r>
      <w:r w:rsidR="00FB6E4B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="00DB41C4" w:rsidRPr="00D46BED">
        <w:rPr>
          <w:rFonts w:ascii="Arial" w:hAnsi="Arial" w:cs="Arial"/>
          <w:sz w:val="24"/>
          <w:szCs w:val="24"/>
        </w:rPr>
        <w:t>dokonuje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pomniejszenia wartości wydatków kwalifikowalnych </w:t>
      </w:r>
      <w:r w:rsidR="00DB41C4" w:rsidRPr="00D46BED">
        <w:rPr>
          <w:rFonts w:ascii="Arial" w:hAnsi="Arial" w:cs="Arial"/>
          <w:sz w:val="24"/>
          <w:szCs w:val="24"/>
        </w:rPr>
        <w:t>i/</w:t>
      </w:r>
      <w:r w:rsidRPr="00D46BED">
        <w:rPr>
          <w:rFonts w:ascii="Arial" w:hAnsi="Arial" w:cs="Arial"/>
          <w:sz w:val="24"/>
          <w:szCs w:val="24"/>
          <w:lang w:val="x-none"/>
        </w:rPr>
        <w:t>lub</w:t>
      </w:r>
      <w:r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na</w:t>
      </w:r>
      <w:r w:rsidR="00DB41C4" w:rsidRPr="00D46BED">
        <w:rPr>
          <w:rFonts w:ascii="Arial" w:hAnsi="Arial" w:cs="Arial"/>
          <w:sz w:val="24"/>
          <w:szCs w:val="24"/>
        </w:rPr>
        <w:t>kłada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korektę finansową na Projekt, co może skutkować obniżeniem finansowania UE or</w:t>
      </w:r>
      <w:r w:rsidR="0060062E" w:rsidRPr="00D46BED">
        <w:rPr>
          <w:rFonts w:ascii="Arial" w:hAnsi="Arial" w:cs="Arial"/>
          <w:sz w:val="24"/>
          <w:szCs w:val="24"/>
          <w:lang w:val="x-none"/>
        </w:rPr>
        <w:t xml:space="preserve">az współfinansowania krajowego </w:t>
      </w:r>
      <w:r w:rsidR="0036140D">
        <w:rPr>
          <w:rFonts w:ascii="Arial" w:hAnsi="Arial" w:cs="Arial"/>
          <w:sz w:val="24"/>
          <w:szCs w:val="24"/>
          <w:lang w:val="x-none"/>
        </w:rPr>
        <w:br/>
      </w:r>
      <w:r w:rsidRPr="00D46BED">
        <w:rPr>
          <w:rFonts w:ascii="Arial" w:hAnsi="Arial" w:cs="Arial"/>
          <w:sz w:val="24"/>
          <w:szCs w:val="24"/>
          <w:lang w:val="x-none"/>
        </w:rPr>
        <w:t>z budżetu państwa</w:t>
      </w:r>
      <w:r w:rsidRPr="00D46BED">
        <w:rPr>
          <w:rFonts w:ascii="Arial" w:hAnsi="Arial" w:cs="Arial"/>
          <w:sz w:val="24"/>
          <w:szCs w:val="24"/>
        </w:rPr>
        <w:t xml:space="preserve">, o którym mowa w </w:t>
      </w:r>
      <w:r w:rsidRPr="00D46BED">
        <w:rPr>
          <w:rFonts w:ascii="Arial" w:hAnsi="Arial" w:cs="Arial"/>
          <w:bCs/>
          <w:sz w:val="24"/>
          <w:szCs w:val="24"/>
          <w:lang w:val="x-none"/>
        </w:rPr>
        <w:t>§ 2 ust</w:t>
      </w:r>
      <w:r w:rsidRPr="00D46BED">
        <w:rPr>
          <w:rFonts w:ascii="Arial" w:hAnsi="Arial" w:cs="Arial"/>
          <w:bCs/>
          <w:sz w:val="24"/>
          <w:szCs w:val="24"/>
        </w:rPr>
        <w:t>.</w:t>
      </w:r>
      <w:r w:rsidRPr="00D46BED">
        <w:rPr>
          <w:rFonts w:ascii="Arial" w:hAnsi="Arial" w:cs="Arial"/>
          <w:bCs/>
          <w:sz w:val="24"/>
          <w:szCs w:val="24"/>
          <w:lang w:val="x-none"/>
        </w:rPr>
        <w:t xml:space="preserve"> </w:t>
      </w:r>
      <w:r w:rsidR="004C1403">
        <w:rPr>
          <w:rFonts w:ascii="Arial" w:hAnsi="Arial" w:cs="Arial"/>
          <w:bCs/>
          <w:sz w:val="24"/>
          <w:szCs w:val="24"/>
        </w:rPr>
        <w:t>9</w:t>
      </w:r>
      <w:r w:rsidR="004B57F1" w:rsidRPr="00D46BED">
        <w:rPr>
          <w:rFonts w:ascii="Arial" w:hAnsi="Arial" w:cs="Arial"/>
          <w:bCs/>
          <w:sz w:val="24"/>
          <w:szCs w:val="24"/>
          <w:lang w:val="x-none"/>
        </w:rPr>
        <w:t xml:space="preserve"> </w:t>
      </w:r>
      <w:r w:rsidR="00F53DE0" w:rsidRPr="00D46BED">
        <w:rPr>
          <w:rFonts w:ascii="Arial" w:hAnsi="Arial" w:cs="Arial"/>
          <w:bCs/>
          <w:sz w:val="24"/>
          <w:szCs w:val="24"/>
          <w:lang w:val="x-none"/>
        </w:rPr>
        <w:t>Umowy</w:t>
      </w:r>
      <w:r w:rsidRPr="00D46BED">
        <w:rPr>
          <w:rFonts w:ascii="Arial" w:hAnsi="Arial" w:cs="Arial"/>
          <w:sz w:val="24"/>
          <w:szCs w:val="24"/>
          <w:lang w:val="x-none"/>
        </w:rPr>
        <w:t>.</w:t>
      </w:r>
    </w:p>
    <w:p w14:paraId="7D463304" w14:textId="75C2B1CB" w:rsidR="009A4590" w:rsidRPr="00D46BED" w:rsidRDefault="009A4590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>Stwierdzenie wystąpienia nieprawidłowości i nałożenie korekty</w:t>
      </w:r>
      <w:r w:rsidR="00C17FB4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finansowej</w:t>
      </w:r>
      <w:r w:rsidR="00C17FB4" w:rsidRPr="00D46BED">
        <w:rPr>
          <w:rFonts w:ascii="Arial" w:hAnsi="Arial" w:cs="Arial"/>
          <w:sz w:val="24"/>
          <w:szCs w:val="24"/>
        </w:rPr>
        <w:t>/dokonanie pomniejszenia wartości wydatków kwalifikowalnych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odbywa się</w:t>
      </w:r>
      <w:r w:rsidR="00C17FB4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na</w:t>
      </w:r>
      <w:r w:rsidRPr="00D46BED">
        <w:rPr>
          <w:rFonts w:ascii="Arial" w:hAnsi="Arial" w:cs="Arial"/>
          <w:sz w:val="24"/>
          <w:szCs w:val="24"/>
        </w:rPr>
        <w:t> 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podstawie przepisów </w:t>
      </w:r>
      <w:r w:rsidRPr="00D46BED">
        <w:rPr>
          <w:rFonts w:ascii="Arial" w:hAnsi="Arial" w:cs="Arial"/>
          <w:sz w:val="24"/>
          <w:szCs w:val="24"/>
        </w:rPr>
        <w:t>u</w:t>
      </w:r>
      <w:r w:rsidRPr="00D46BED">
        <w:rPr>
          <w:rFonts w:ascii="Arial" w:hAnsi="Arial" w:cs="Arial"/>
          <w:sz w:val="24"/>
          <w:szCs w:val="24"/>
          <w:lang w:val="x-none"/>
        </w:rPr>
        <w:t>stawy wdrożeniowej</w:t>
      </w:r>
      <w:r w:rsidR="00C17FB4" w:rsidRPr="00D46BED">
        <w:rPr>
          <w:rFonts w:ascii="Arial" w:hAnsi="Arial" w:cs="Arial"/>
          <w:sz w:val="24"/>
          <w:szCs w:val="24"/>
        </w:rPr>
        <w:t xml:space="preserve"> oraz ustawy </w:t>
      </w:r>
      <w:r w:rsidR="0036140D">
        <w:rPr>
          <w:rFonts w:ascii="Arial" w:hAnsi="Arial" w:cs="Arial"/>
          <w:sz w:val="24"/>
          <w:szCs w:val="24"/>
        </w:rPr>
        <w:br/>
      </w:r>
      <w:r w:rsidR="00C17FB4" w:rsidRPr="00D46BED">
        <w:rPr>
          <w:rFonts w:ascii="Arial" w:hAnsi="Arial" w:cs="Arial"/>
          <w:sz w:val="24"/>
          <w:szCs w:val="24"/>
        </w:rPr>
        <w:t>o finansach publicznych.</w:t>
      </w:r>
    </w:p>
    <w:p w14:paraId="09200D54" w14:textId="52A3F4D4" w:rsidR="009A4590" w:rsidRPr="00D46BED" w:rsidRDefault="009A4590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>W przypadku stwierdzenia wystąpienia nieprawidłowości</w:t>
      </w:r>
      <w:r w:rsidR="00CA5911" w:rsidRPr="00D46BED">
        <w:rPr>
          <w:rStyle w:val="Odwoanieprzypisudolnego"/>
          <w:rFonts w:ascii="Arial" w:hAnsi="Arial" w:cs="Arial"/>
          <w:sz w:val="24"/>
          <w:szCs w:val="24"/>
          <w:lang w:val="x-none"/>
        </w:rPr>
        <w:footnoteReference w:id="1"/>
      </w:r>
      <w:r w:rsidR="00CA5911" w:rsidRPr="00D46BED">
        <w:rPr>
          <w:rFonts w:ascii="Arial" w:hAnsi="Arial" w:cs="Arial"/>
          <w:sz w:val="24"/>
          <w:szCs w:val="24"/>
        </w:rPr>
        <w:t xml:space="preserve">: </w:t>
      </w:r>
    </w:p>
    <w:p w14:paraId="2DAC0025" w14:textId="640CDDEC" w:rsidR="009A4590" w:rsidRPr="00D46BED" w:rsidRDefault="009A4590" w:rsidP="00D46BED">
      <w:pPr>
        <w:pStyle w:val="Akapitzlist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>przed złożeniem przez Beneficjenta wniosku o płatność – Beneficjent</w:t>
      </w:r>
      <w:r w:rsidR="00187789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przedkładając IZ </w:t>
      </w:r>
      <w:r w:rsidR="005B55C0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wniosek o płatność</w:t>
      </w:r>
      <w:r w:rsidR="001D174D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rozliczający wydatki objęte nieprawidłowością</w:t>
      </w:r>
      <w:r w:rsidR="00187789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ma obowiązek obniżyć wydatki kwalifikowalne o kwotę wydatków poniesionych nieprawidłowo, proporcjonalnie w części odpowiadającej</w:t>
      </w:r>
      <w:r w:rsidR="00304DD9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finansowaniu UE i</w:t>
      </w:r>
      <w:r w:rsidRPr="00D46BED">
        <w:rPr>
          <w:rFonts w:ascii="Arial" w:hAnsi="Arial" w:cs="Arial"/>
          <w:sz w:val="24"/>
          <w:szCs w:val="24"/>
        </w:rPr>
        <w:t> 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współfinansowaniu krajowemu z budżetu państwa. </w:t>
      </w:r>
      <w:r w:rsidRPr="00D46BED">
        <w:rPr>
          <w:rFonts w:ascii="Arial" w:hAnsi="Arial" w:cs="Arial"/>
          <w:sz w:val="24"/>
          <w:szCs w:val="24"/>
        </w:rPr>
        <w:t>Pomniejszenia, którym ulegają wydatki</w:t>
      </w:r>
      <w:r w:rsidR="00432451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</w:rPr>
        <w:t xml:space="preserve"> w przypadku których stwierdzono </w:t>
      </w:r>
      <w:r w:rsidRPr="00D46BED">
        <w:rPr>
          <w:rFonts w:ascii="Arial" w:hAnsi="Arial" w:cs="Arial"/>
          <w:sz w:val="24"/>
          <w:szCs w:val="24"/>
        </w:rPr>
        <w:lastRenderedPageBreak/>
        <w:t>nieprawidłowość, Beneficjent wykazuje w zestawieniu, według określonego wzoru, który składa wraz</w:t>
      </w:r>
      <w:r w:rsidR="00BE06CC" w:rsidRPr="00D46BED">
        <w:rPr>
          <w:rFonts w:ascii="Arial" w:hAnsi="Arial" w:cs="Arial"/>
          <w:sz w:val="24"/>
          <w:szCs w:val="24"/>
        </w:rPr>
        <w:t xml:space="preserve"> z wnioskiem o</w:t>
      </w:r>
      <w:r w:rsidR="00261595" w:rsidRPr="00D46BED">
        <w:rPr>
          <w:rFonts w:ascii="Arial" w:hAnsi="Arial" w:cs="Arial"/>
          <w:sz w:val="24"/>
          <w:szCs w:val="24"/>
        </w:rPr>
        <w:t> </w:t>
      </w:r>
      <w:r w:rsidR="00BE06CC" w:rsidRPr="00D46BED">
        <w:rPr>
          <w:rFonts w:ascii="Arial" w:hAnsi="Arial" w:cs="Arial"/>
          <w:sz w:val="24"/>
          <w:szCs w:val="24"/>
        </w:rPr>
        <w:t>płatność</w:t>
      </w:r>
      <w:r w:rsidRPr="00D46BED">
        <w:rPr>
          <w:rFonts w:ascii="Arial" w:hAnsi="Arial" w:cs="Arial"/>
          <w:sz w:val="24"/>
          <w:szCs w:val="24"/>
        </w:rPr>
        <w:t xml:space="preserve">. 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W przypadku braku dokonania pomniejszenia IZ </w:t>
      </w:r>
      <w:r w:rsidR="00FD4361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dokonuje pomniejszenia wartości wydatków kwalifikowalnych</w:t>
      </w:r>
      <w:r w:rsidRPr="00D46BED">
        <w:rPr>
          <w:rFonts w:ascii="Arial" w:hAnsi="Arial" w:cs="Arial"/>
          <w:sz w:val="24"/>
          <w:szCs w:val="24"/>
        </w:rPr>
        <w:t xml:space="preserve">. W miejsce wydatków nieprawidłowych, Beneficjent może przedstawić inne wydatki kwalifikowalne nieobarczone błędem. Poziom finansowania UE dla </w:t>
      </w:r>
      <w:r w:rsidR="00432451">
        <w:rPr>
          <w:rFonts w:ascii="Arial" w:hAnsi="Arial" w:cs="Arial"/>
          <w:sz w:val="24"/>
          <w:szCs w:val="24"/>
        </w:rPr>
        <w:t>P</w:t>
      </w:r>
      <w:r w:rsidRPr="00D46BED">
        <w:rPr>
          <w:rFonts w:ascii="Arial" w:hAnsi="Arial" w:cs="Arial"/>
          <w:sz w:val="24"/>
          <w:szCs w:val="24"/>
        </w:rPr>
        <w:t>rojektu w takim przypadku nie ulega obniżeniu.</w:t>
      </w:r>
      <w:r w:rsidR="00B12AE5" w:rsidRPr="00D46BED">
        <w:rPr>
          <w:rFonts w:ascii="Arial" w:hAnsi="Arial" w:cs="Arial"/>
          <w:sz w:val="24"/>
          <w:szCs w:val="24"/>
        </w:rPr>
        <w:t xml:space="preserve"> W przypadku projektów finansowanych ze środków zaliczki, stwierdzenie nieprawidłowości przed</w:t>
      </w:r>
      <w:r w:rsidR="003B351F" w:rsidRPr="00D46BED">
        <w:rPr>
          <w:rFonts w:ascii="Arial" w:hAnsi="Arial" w:cs="Arial"/>
          <w:sz w:val="24"/>
          <w:szCs w:val="24"/>
        </w:rPr>
        <w:t xml:space="preserve"> </w:t>
      </w:r>
      <w:r w:rsidR="00B12AE5" w:rsidRPr="00D46BED">
        <w:rPr>
          <w:rFonts w:ascii="Arial" w:hAnsi="Arial" w:cs="Arial"/>
          <w:sz w:val="24"/>
          <w:szCs w:val="24"/>
        </w:rPr>
        <w:t xml:space="preserve">zatwierdzeniem wniosku o płatność, nakłada na </w:t>
      </w:r>
      <w:r w:rsidR="003B351F" w:rsidRPr="00D46BED">
        <w:rPr>
          <w:rFonts w:ascii="Arial" w:hAnsi="Arial" w:cs="Arial"/>
          <w:sz w:val="24"/>
          <w:szCs w:val="24"/>
        </w:rPr>
        <w:t>B</w:t>
      </w:r>
      <w:r w:rsidR="00B12AE5" w:rsidRPr="00D46BED">
        <w:rPr>
          <w:rFonts w:ascii="Arial" w:hAnsi="Arial" w:cs="Arial"/>
          <w:sz w:val="24"/>
          <w:szCs w:val="24"/>
        </w:rPr>
        <w:t xml:space="preserve">eneficjenta obowiązek dokonania zwrotu dofinansowania, proporcjonalnie w części dotyczącej finansowania UE </w:t>
      </w:r>
      <w:r w:rsidR="00AE64F4" w:rsidRPr="00D46BED">
        <w:rPr>
          <w:rFonts w:ascii="Arial" w:hAnsi="Arial" w:cs="Arial"/>
          <w:sz w:val="24"/>
          <w:szCs w:val="24"/>
        </w:rPr>
        <w:t xml:space="preserve">i współfinansowania krajowego z budżetu państwa </w:t>
      </w:r>
      <w:r w:rsidR="00B12AE5" w:rsidRPr="00D46BED">
        <w:rPr>
          <w:rFonts w:ascii="Arial" w:hAnsi="Arial" w:cs="Arial"/>
          <w:sz w:val="24"/>
          <w:szCs w:val="24"/>
        </w:rPr>
        <w:t>od wydatków uznanych za niekwalifikowalne wraz z odsetkami w wysokości określonej jak dla zaległości podatkowych</w:t>
      </w:r>
      <w:r w:rsidR="009F62A5">
        <w:rPr>
          <w:rFonts w:ascii="Arial" w:hAnsi="Arial" w:cs="Arial"/>
          <w:sz w:val="24"/>
          <w:szCs w:val="24"/>
        </w:rPr>
        <w:t>,</w:t>
      </w:r>
      <w:r w:rsidR="00B12AE5" w:rsidRPr="00D46BED">
        <w:rPr>
          <w:rFonts w:ascii="Arial" w:hAnsi="Arial" w:cs="Arial"/>
          <w:sz w:val="24"/>
          <w:szCs w:val="24"/>
        </w:rPr>
        <w:t xml:space="preserve"> liczonymi od dnia przekazania środków do dnia zwrotu, na rachunek bankowy wskazany przez IZ </w:t>
      </w:r>
      <w:r w:rsidR="00D46D4D" w:rsidRPr="00D46BED">
        <w:rPr>
          <w:rFonts w:ascii="Arial" w:hAnsi="Arial" w:cs="Arial"/>
          <w:sz w:val="24"/>
          <w:szCs w:val="24"/>
        </w:rPr>
        <w:t>FEM</w:t>
      </w:r>
      <w:r w:rsidR="00B12AE5" w:rsidRPr="00D46BED">
        <w:rPr>
          <w:rFonts w:ascii="Arial" w:hAnsi="Arial" w:cs="Arial"/>
          <w:sz w:val="24"/>
          <w:szCs w:val="24"/>
        </w:rPr>
        <w:t>. Niniejszy zwrot nie wyklucza możliwości zastąpienia wydatków nieprawidłowych innymi wydatkami kwalifikowalnymi także w ramach tego samego wniosku o płatność.</w:t>
      </w:r>
    </w:p>
    <w:p w14:paraId="44E3894C" w14:textId="17A56FF4" w:rsidR="008B4831" w:rsidRDefault="009A4590" w:rsidP="00D46BED">
      <w:pPr>
        <w:pStyle w:val="Akapitzlist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 xml:space="preserve">przed zatwierdzeniem wniosku o płatność – IZ </w:t>
      </w:r>
      <w:r w:rsidR="00EA485C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dokonuje pomniejszenia wartości wydatków kwalifikowalnych ujętych we wniosku o płatność złożonym przez Beneficjenta o kwotę wydatków poniesionych nieprawidłowo, proporcjonalnie w części odpowiadającej finansowaniu UE.</w:t>
      </w:r>
    </w:p>
    <w:p w14:paraId="3A8E60DC" w14:textId="40C49086" w:rsidR="009A4590" w:rsidRPr="00D46BED" w:rsidRDefault="009A4590" w:rsidP="00C67B00">
      <w:pPr>
        <w:pStyle w:val="Akapitzlist"/>
        <w:ind w:left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</w:rPr>
        <w:t>Beneficjent,</w:t>
      </w:r>
      <w:r w:rsidR="00B42ABD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</w:rPr>
        <w:t>w miejsce wydatków nieprawidłowych, może przedstawić inne wydatki kwalifikowalne, nieobarczone błędem</w:t>
      </w:r>
      <w:r w:rsidR="00D179CF" w:rsidRPr="00D46BED">
        <w:rPr>
          <w:rFonts w:ascii="Arial" w:hAnsi="Arial" w:cs="Arial"/>
          <w:sz w:val="24"/>
          <w:szCs w:val="24"/>
        </w:rPr>
        <w:t>,</w:t>
      </w:r>
      <w:r w:rsidR="00EB2B07" w:rsidRPr="00D46BED">
        <w:rPr>
          <w:rFonts w:ascii="Arial" w:hAnsi="Arial" w:cs="Arial"/>
          <w:sz w:val="24"/>
          <w:szCs w:val="24"/>
        </w:rPr>
        <w:t xml:space="preserve"> w tym samym bądź w kolejnych wnioskach o płatność składanych w późniejszych terminach</w:t>
      </w:r>
      <w:r w:rsidRPr="00D46BED">
        <w:rPr>
          <w:rFonts w:ascii="Arial" w:hAnsi="Arial" w:cs="Arial"/>
          <w:sz w:val="24"/>
          <w:szCs w:val="24"/>
        </w:rPr>
        <w:t xml:space="preserve">. Poziom finansowania UE dla </w:t>
      </w:r>
      <w:r w:rsidR="00432451">
        <w:rPr>
          <w:rFonts w:ascii="Arial" w:hAnsi="Arial" w:cs="Arial"/>
          <w:sz w:val="24"/>
          <w:szCs w:val="24"/>
        </w:rPr>
        <w:t>P</w:t>
      </w:r>
      <w:r w:rsidRPr="00D46BED">
        <w:rPr>
          <w:rFonts w:ascii="Arial" w:hAnsi="Arial" w:cs="Arial"/>
          <w:sz w:val="24"/>
          <w:szCs w:val="24"/>
        </w:rPr>
        <w:t>rojektu w takim przypadku nie ulega obniżeniu.</w:t>
      </w:r>
      <w:r w:rsidR="00B12AE5" w:rsidRPr="00D46BED">
        <w:rPr>
          <w:rFonts w:ascii="Arial" w:hAnsi="Arial" w:cs="Arial"/>
          <w:sz w:val="24"/>
          <w:szCs w:val="24"/>
        </w:rPr>
        <w:t xml:space="preserve"> W przypadku projektów finansowanych ze środków zaliczki, stwierdzenie nieprawidłowości przed zatwierdzeniem wniosku </w:t>
      </w:r>
      <w:r w:rsidR="0036140D">
        <w:rPr>
          <w:rFonts w:ascii="Arial" w:hAnsi="Arial" w:cs="Arial"/>
          <w:sz w:val="24"/>
          <w:szCs w:val="24"/>
        </w:rPr>
        <w:br/>
      </w:r>
      <w:r w:rsidR="00B12AE5" w:rsidRPr="00D46BED">
        <w:rPr>
          <w:rFonts w:ascii="Arial" w:hAnsi="Arial" w:cs="Arial"/>
          <w:sz w:val="24"/>
          <w:szCs w:val="24"/>
        </w:rPr>
        <w:t xml:space="preserve">o płatność, nakłada na beneficjenta obowiązek dokonania zwrotu dofinansowania, proporcjonalnie w części dotyczącej finansowania UE </w:t>
      </w:r>
      <w:r w:rsidR="0036140D">
        <w:rPr>
          <w:rFonts w:ascii="Arial" w:hAnsi="Arial" w:cs="Arial"/>
          <w:sz w:val="24"/>
          <w:szCs w:val="24"/>
        </w:rPr>
        <w:br/>
      </w:r>
      <w:r w:rsidR="00B12AE5" w:rsidRPr="00D46BED">
        <w:rPr>
          <w:rFonts w:ascii="Arial" w:hAnsi="Arial" w:cs="Arial"/>
          <w:sz w:val="24"/>
          <w:szCs w:val="24"/>
        </w:rPr>
        <w:t>i współfinansowania krajowego z budżetu państwa od wydatków uznanych za niekwalifikowalne wraz z odsetkami w wysokości określonej jak dla zaległości podatkowych</w:t>
      </w:r>
      <w:r w:rsidR="002F186F">
        <w:rPr>
          <w:rFonts w:ascii="Arial" w:hAnsi="Arial" w:cs="Arial"/>
          <w:sz w:val="24"/>
          <w:szCs w:val="24"/>
        </w:rPr>
        <w:t>,</w:t>
      </w:r>
      <w:r w:rsidR="00B12AE5" w:rsidRPr="00D46BED">
        <w:rPr>
          <w:rFonts w:ascii="Arial" w:hAnsi="Arial" w:cs="Arial"/>
          <w:sz w:val="24"/>
          <w:szCs w:val="24"/>
        </w:rPr>
        <w:t xml:space="preserve"> liczonymi od dnia przekazania środków do dnia zwrotu, na rachunek bankowy wskazany przez IZ </w:t>
      </w:r>
      <w:r w:rsidR="005E48BA" w:rsidRPr="00D46BED">
        <w:rPr>
          <w:rFonts w:ascii="Arial" w:hAnsi="Arial" w:cs="Arial"/>
          <w:sz w:val="24"/>
          <w:szCs w:val="24"/>
        </w:rPr>
        <w:t>FEM</w:t>
      </w:r>
      <w:r w:rsidR="00B12AE5" w:rsidRPr="00D46BED">
        <w:rPr>
          <w:rFonts w:ascii="Arial" w:hAnsi="Arial" w:cs="Arial"/>
          <w:sz w:val="24"/>
          <w:szCs w:val="24"/>
        </w:rPr>
        <w:t>. Niniejszy zwrot nie wyklucza możliwości zastąpienia wydatków nieprawidłowych innymi wydatkami kwalifikowalnymi także w ramach tego samego wniosku o płatność.</w:t>
      </w:r>
    </w:p>
    <w:p w14:paraId="0326B476" w14:textId="44CFEB46" w:rsidR="009A4590" w:rsidRPr="00D46BED" w:rsidRDefault="009A4590" w:rsidP="00D46BED">
      <w:pPr>
        <w:pStyle w:val="Akapitzlist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 xml:space="preserve">w uprzednio zatwierdzonym wniosku o płatność – IZ </w:t>
      </w:r>
      <w:r w:rsidR="001E01A8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nakłada korektę finansową</w:t>
      </w:r>
      <w:r w:rsidR="0036140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oraz wszczyna procedurę odzyskiwania od Beneficjenta kwoty odpowiadającej finansowaniu UE.</w:t>
      </w:r>
      <w:r w:rsidRPr="00D46BED">
        <w:rPr>
          <w:rFonts w:ascii="Arial" w:hAnsi="Arial" w:cs="Arial"/>
          <w:sz w:val="24"/>
          <w:szCs w:val="24"/>
        </w:rPr>
        <w:t xml:space="preserve"> Zwrot powinien być dokonany zgodnie z</w:t>
      </w:r>
      <w:r w:rsidR="00261595" w:rsidRPr="00D46BED">
        <w:rPr>
          <w:rFonts w:ascii="Arial" w:hAnsi="Arial" w:cs="Arial"/>
          <w:sz w:val="24"/>
          <w:szCs w:val="24"/>
        </w:rPr>
        <w:t> </w:t>
      </w:r>
      <w:r w:rsidRPr="00D46BED">
        <w:rPr>
          <w:rFonts w:ascii="Arial" w:hAnsi="Arial" w:cs="Arial"/>
          <w:sz w:val="24"/>
          <w:szCs w:val="24"/>
        </w:rPr>
        <w:t>montażem</w:t>
      </w:r>
      <w:r w:rsidR="00381FD2" w:rsidRPr="00D46BED">
        <w:rPr>
          <w:rFonts w:ascii="Arial" w:hAnsi="Arial" w:cs="Arial"/>
          <w:sz w:val="24"/>
          <w:szCs w:val="24"/>
        </w:rPr>
        <w:t xml:space="preserve"> finansowym</w:t>
      </w:r>
      <w:r w:rsidRPr="00D46BED">
        <w:rPr>
          <w:rFonts w:ascii="Arial" w:hAnsi="Arial" w:cs="Arial"/>
          <w:sz w:val="24"/>
          <w:szCs w:val="24"/>
        </w:rPr>
        <w:t xml:space="preserve">, </w:t>
      </w:r>
      <w:r w:rsidR="0036140D">
        <w:rPr>
          <w:rFonts w:ascii="Arial" w:hAnsi="Arial" w:cs="Arial"/>
          <w:sz w:val="24"/>
          <w:szCs w:val="24"/>
        </w:rPr>
        <w:br/>
      </w:r>
      <w:r w:rsidRPr="00D46BED">
        <w:rPr>
          <w:rFonts w:ascii="Arial" w:hAnsi="Arial" w:cs="Arial"/>
          <w:sz w:val="24"/>
          <w:szCs w:val="24"/>
        </w:rPr>
        <w:t xml:space="preserve">w jakim była dokonana wypłata środków. 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Beneficjent w miejsce nieprawidłowych wydatków nie ma prawa przedstawienia do finansowania innych wydatków nieobarczonych błędem. </w:t>
      </w:r>
      <w:r w:rsidRPr="00D46BED">
        <w:rPr>
          <w:rFonts w:ascii="Arial" w:hAnsi="Arial" w:cs="Arial"/>
          <w:sz w:val="24"/>
          <w:szCs w:val="24"/>
        </w:rPr>
        <w:t xml:space="preserve">Poziom finansowania UE dla </w:t>
      </w:r>
      <w:r w:rsidR="004338E7">
        <w:rPr>
          <w:rFonts w:ascii="Arial" w:hAnsi="Arial" w:cs="Arial"/>
          <w:sz w:val="24"/>
          <w:szCs w:val="24"/>
        </w:rPr>
        <w:t>P</w:t>
      </w:r>
      <w:r w:rsidRPr="00D46BED">
        <w:rPr>
          <w:rFonts w:ascii="Arial" w:hAnsi="Arial" w:cs="Arial"/>
          <w:sz w:val="24"/>
          <w:szCs w:val="24"/>
        </w:rPr>
        <w:t>rojektu w takim prz</w:t>
      </w:r>
      <w:r w:rsidR="000651DF" w:rsidRPr="00D46BED">
        <w:rPr>
          <w:rFonts w:ascii="Arial" w:hAnsi="Arial" w:cs="Arial"/>
          <w:sz w:val="24"/>
          <w:szCs w:val="24"/>
        </w:rPr>
        <w:t xml:space="preserve">ypadku </w:t>
      </w:r>
      <w:r w:rsidRPr="00D46BED">
        <w:rPr>
          <w:rFonts w:ascii="Arial" w:hAnsi="Arial" w:cs="Arial"/>
          <w:sz w:val="24"/>
          <w:szCs w:val="24"/>
        </w:rPr>
        <w:t xml:space="preserve">ulega obniżeniu. </w:t>
      </w:r>
    </w:p>
    <w:p w14:paraId="7EE5D2DA" w14:textId="469362BB" w:rsidR="009A4590" w:rsidRPr="00D46BED" w:rsidRDefault="00667BC6" w:rsidP="00D46BED">
      <w:pPr>
        <w:pStyle w:val="Akapitzlist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 xml:space="preserve">w </w:t>
      </w:r>
      <w:r w:rsidR="00B55488" w:rsidRPr="00D46BED">
        <w:rPr>
          <w:rFonts w:ascii="Arial" w:hAnsi="Arial" w:cs="Arial"/>
          <w:sz w:val="24"/>
          <w:szCs w:val="24"/>
        </w:rPr>
        <w:t>związku</w:t>
      </w:r>
      <w:r w:rsidR="009546DE" w:rsidRPr="00D46BED">
        <w:rPr>
          <w:rFonts w:ascii="Arial" w:hAnsi="Arial" w:cs="Arial"/>
          <w:sz w:val="24"/>
          <w:szCs w:val="24"/>
        </w:rPr>
        <w:t xml:space="preserve"> z </w:t>
      </w:r>
      <w:r w:rsidRPr="00D46BED">
        <w:rPr>
          <w:rFonts w:ascii="Arial" w:hAnsi="Arial" w:cs="Arial"/>
          <w:sz w:val="24"/>
          <w:szCs w:val="24"/>
          <w:lang w:val="x-none"/>
        </w:rPr>
        <w:t>nieosiągnięci</w:t>
      </w:r>
      <w:r w:rsidR="009546DE" w:rsidRPr="00D46BED">
        <w:rPr>
          <w:rFonts w:ascii="Arial" w:hAnsi="Arial" w:cs="Arial"/>
          <w:sz w:val="24"/>
          <w:szCs w:val="24"/>
        </w:rPr>
        <w:t>em</w:t>
      </w:r>
      <w:r w:rsidR="00B55488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wskaźników produktu</w:t>
      </w:r>
      <w:r w:rsidR="000663E9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w terminie i wysokości wskazanych</w:t>
      </w:r>
      <w:r w:rsidR="009A4590" w:rsidRPr="00D46BED">
        <w:rPr>
          <w:rFonts w:ascii="Arial" w:hAnsi="Arial" w:cs="Arial"/>
          <w:sz w:val="24"/>
          <w:szCs w:val="24"/>
          <w:lang w:val="x-none"/>
        </w:rPr>
        <w:t xml:space="preserve"> we</w:t>
      </w:r>
      <w:r w:rsidR="009A4590" w:rsidRPr="00D46BED">
        <w:rPr>
          <w:rFonts w:ascii="Arial" w:hAnsi="Arial" w:cs="Arial"/>
          <w:sz w:val="24"/>
          <w:szCs w:val="24"/>
        </w:rPr>
        <w:t> </w:t>
      </w:r>
      <w:r w:rsidR="009A4590" w:rsidRPr="00D46BED">
        <w:rPr>
          <w:rFonts w:ascii="Arial" w:hAnsi="Arial" w:cs="Arial"/>
          <w:sz w:val="24"/>
          <w:szCs w:val="24"/>
          <w:lang w:val="x-none"/>
        </w:rPr>
        <w:t>wniosku o</w:t>
      </w:r>
      <w:r w:rsidR="00261595" w:rsidRPr="00D46BED">
        <w:rPr>
          <w:rFonts w:ascii="Arial" w:hAnsi="Arial" w:cs="Arial"/>
          <w:sz w:val="24"/>
          <w:szCs w:val="24"/>
        </w:rPr>
        <w:t> </w:t>
      </w:r>
      <w:r w:rsidR="009A4590" w:rsidRPr="00D46BED">
        <w:rPr>
          <w:rFonts w:ascii="Arial" w:hAnsi="Arial" w:cs="Arial"/>
          <w:sz w:val="24"/>
          <w:szCs w:val="24"/>
          <w:lang w:val="x-none"/>
        </w:rPr>
        <w:t>dofinansowanie</w:t>
      </w:r>
      <w:r w:rsidR="002F186F">
        <w:rPr>
          <w:rFonts w:ascii="Arial" w:hAnsi="Arial" w:cs="Arial"/>
          <w:sz w:val="24"/>
          <w:szCs w:val="24"/>
        </w:rPr>
        <w:t>,</w:t>
      </w:r>
      <w:r w:rsidR="009A4590" w:rsidRPr="00D46BED">
        <w:rPr>
          <w:rFonts w:ascii="Arial" w:hAnsi="Arial" w:cs="Arial"/>
          <w:sz w:val="24"/>
          <w:szCs w:val="24"/>
        </w:rPr>
        <w:t xml:space="preserve"> o którym mowa w </w:t>
      </w:r>
      <w:r w:rsidR="009A4590" w:rsidRPr="00187789">
        <w:rPr>
          <w:rFonts w:ascii="Arial" w:hAnsi="Arial" w:cs="Arial"/>
          <w:sz w:val="24"/>
          <w:szCs w:val="24"/>
        </w:rPr>
        <w:t xml:space="preserve">§ 1 pkt </w:t>
      </w:r>
      <w:r w:rsidR="004B57F1" w:rsidRPr="001D174D">
        <w:rPr>
          <w:rFonts w:ascii="Arial" w:hAnsi="Arial" w:cs="Arial"/>
          <w:sz w:val="24"/>
          <w:szCs w:val="24"/>
        </w:rPr>
        <w:t>1</w:t>
      </w:r>
      <w:r w:rsidR="004C1403">
        <w:rPr>
          <w:rFonts w:ascii="Arial" w:hAnsi="Arial" w:cs="Arial"/>
          <w:sz w:val="24"/>
          <w:szCs w:val="24"/>
        </w:rPr>
        <w:t>5</w:t>
      </w:r>
      <w:r w:rsidR="004B57F1" w:rsidRPr="001D174D">
        <w:rPr>
          <w:rFonts w:ascii="Arial" w:hAnsi="Arial" w:cs="Arial"/>
          <w:sz w:val="24"/>
          <w:szCs w:val="24"/>
        </w:rPr>
        <w:t xml:space="preserve"> </w:t>
      </w:r>
      <w:r w:rsidR="00B93114" w:rsidRPr="00187789">
        <w:rPr>
          <w:rFonts w:ascii="Arial" w:hAnsi="Arial" w:cs="Arial"/>
          <w:sz w:val="24"/>
          <w:szCs w:val="24"/>
        </w:rPr>
        <w:t>U</w:t>
      </w:r>
      <w:r w:rsidR="00C037E1" w:rsidRPr="00187789">
        <w:rPr>
          <w:rFonts w:ascii="Arial" w:hAnsi="Arial" w:cs="Arial"/>
          <w:sz w:val="24"/>
          <w:szCs w:val="24"/>
        </w:rPr>
        <w:t>mowy</w:t>
      </w:r>
      <w:r w:rsidR="00432451" w:rsidRPr="001D174D">
        <w:rPr>
          <w:rFonts w:ascii="Arial" w:hAnsi="Arial" w:cs="Arial"/>
          <w:sz w:val="24"/>
          <w:szCs w:val="24"/>
        </w:rPr>
        <w:t xml:space="preserve"> </w:t>
      </w:r>
      <w:r w:rsidR="009A4590" w:rsidRPr="00D46BED">
        <w:rPr>
          <w:rFonts w:ascii="Arial" w:hAnsi="Arial" w:cs="Arial"/>
          <w:sz w:val="24"/>
          <w:szCs w:val="24"/>
          <w:lang w:val="x-none"/>
        </w:rPr>
        <w:lastRenderedPageBreak/>
        <w:t xml:space="preserve">– IZ </w:t>
      </w:r>
      <w:r w:rsidR="000F5659" w:rsidRPr="00D46BED">
        <w:rPr>
          <w:rFonts w:ascii="Arial" w:hAnsi="Arial" w:cs="Arial"/>
          <w:sz w:val="24"/>
          <w:szCs w:val="24"/>
        </w:rPr>
        <w:t>FEM</w:t>
      </w:r>
      <w:r w:rsidR="009A4590"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="009546DE" w:rsidRPr="00D46BED">
        <w:rPr>
          <w:rFonts w:ascii="Arial" w:hAnsi="Arial" w:cs="Arial"/>
          <w:sz w:val="24"/>
          <w:szCs w:val="24"/>
        </w:rPr>
        <w:t>nakłada</w:t>
      </w:r>
      <w:r w:rsidR="009A4590" w:rsidRPr="00D46BED">
        <w:rPr>
          <w:rFonts w:ascii="Arial" w:hAnsi="Arial" w:cs="Arial"/>
          <w:sz w:val="24"/>
          <w:szCs w:val="24"/>
          <w:lang w:val="x-none"/>
        </w:rPr>
        <w:t xml:space="preserve"> korekt</w:t>
      </w:r>
      <w:r w:rsidR="009546DE" w:rsidRPr="00D46BED">
        <w:rPr>
          <w:rFonts w:ascii="Arial" w:hAnsi="Arial" w:cs="Arial"/>
          <w:sz w:val="24"/>
          <w:szCs w:val="24"/>
        </w:rPr>
        <w:t>ę</w:t>
      </w:r>
      <w:r w:rsidR="009A4590" w:rsidRPr="00D46BED">
        <w:rPr>
          <w:rFonts w:ascii="Arial" w:hAnsi="Arial" w:cs="Arial"/>
          <w:sz w:val="24"/>
          <w:szCs w:val="24"/>
          <w:lang w:val="x-none"/>
        </w:rPr>
        <w:t xml:space="preserve"> finansow</w:t>
      </w:r>
      <w:r w:rsidR="009546DE" w:rsidRPr="00D46BED">
        <w:rPr>
          <w:rFonts w:ascii="Arial" w:hAnsi="Arial" w:cs="Arial"/>
          <w:sz w:val="24"/>
          <w:szCs w:val="24"/>
        </w:rPr>
        <w:t>ą</w:t>
      </w:r>
      <w:r w:rsidR="009A4590" w:rsidRPr="00D46BED">
        <w:rPr>
          <w:rFonts w:ascii="Arial" w:hAnsi="Arial" w:cs="Arial"/>
          <w:sz w:val="24"/>
          <w:szCs w:val="24"/>
          <w:lang w:val="x-none"/>
        </w:rPr>
        <w:t xml:space="preserve"> lub</w:t>
      </w:r>
      <w:r w:rsidR="009A4590" w:rsidRPr="00D46BED">
        <w:rPr>
          <w:rFonts w:ascii="Arial" w:hAnsi="Arial" w:cs="Arial"/>
          <w:sz w:val="24"/>
          <w:szCs w:val="24"/>
        </w:rPr>
        <w:t>/i</w:t>
      </w:r>
      <w:r w:rsidR="009A4590" w:rsidRPr="00D46BED">
        <w:rPr>
          <w:rFonts w:ascii="Arial" w:hAnsi="Arial" w:cs="Arial"/>
          <w:sz w:val="24"/>
          <w:szCs w:val="24"/>
          <w:lang w:val="x-none"/>
        </w:rPr>
        <w:t xml:space="preserve"> pomniejsz</w:t>
      </w:r>
      <w:r w:rsidR="009546DE" w:rsidRPr="00D46BED">
        <w:rPr>
          <w:rFonts w:ascii="Arial" w:hAnsi="Arial" w:cs="Arial"/>
          <w:sz w:val="24"/>
          <w:szCs w:val="24"/>
        </w:rPr>
        <w:t>a</w:t>
      </w:r>
      <w:r w:rsidR="009A4590" w:rsidRPr="00D46BED">
        <w:rPr>
          <w:rFonts w:ascii="Arial" w:hAnsi="Arial" w:cs="Arial"/>
          <w:sz w:val="24"/>
          <w:szCs w:val="24"/>
          <w:lang w:val="x-none"/>
        </w:rPr>
        <w:t xml:space="preserve"> wartoś</w:t>
      </w:r>
      <w:r w:rsidR="009546DE" w:rsidRPr="00D46BED">
        <w:rPr>
          <w:rFonts w:ascii="Arial" w:hAnsi="Arial" w:cs="Arial"/>
          <w:sz w:val="24"/>
          <w:szCs w:val="24"/>
        </w:rPr>
        <w:t>ć</w:t>
      </w:r>
      <w:r w:rsidR="009A4590" w:rsidRPr="00D46BED">
        <w:rPr>
          <w:rFonts w:ascii="Arial" w:hAnsi="Arial" w:cs="Arial"/>
          <w:sz w:val="24"/>
          <w:szCs w:val="24"/>
          <w:lang w:val="x-none"/>
        </w:rPr>
        <w:t xml:space="preserve"> wydatków kwalifikowalnych</w:t>
      </w:r>
      <w:r w:rsidR="000A0866" w:rsidRPr="00D46BED">
        <w:rPr>
          <w:rStyle w:val="Odwoanieprzypisudolnego"/>
          <w:rFonts w:ascii="Arial" w:hAnsi="Arial" w:cs="Arial"/>
          <w:sz w:val="24"/>
          <w:szCs w:val="24"/>
          <w:lang w:val="x-none"/>
        </w:rPr>
        <w:footnoteReference w:id="2"/>
      </w:r>
      <w:r w:rsidR="009A4590" w:rsidRPr="00D46BED">
        <w:rPr>
          <w:rFonts w:ascii="Arial" w:hAnsi="Arial" w:cs="Arial"/>
          <w:sz w:val="24"/>
          <w:szCs w:val="24"/>
          <w:lang w:val="x-none"/>
        </w:rPr>
        <w:t>;</w:t>
      </w:r>
    </w:p>
    <w:p w14:paraId="1E1E07BB" w14:textId="77777777" w:rsidR="00A870D2" w:rsidRPr="00D46BED" w:rsidRDefault="00A870D2" w:rsidP="00A870D2">
      <w:pPr>
        <w:pStyle w:val="Akapitzlist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x-none"/>
        </w:rPr>
        <w:t>w</w:t>
      </w:r>
      <w:r w:rsidRPr="00CC535A">
        <w:rPr>
          <w:rFonts w:ascii="Arial" w:hAnsi="Arial" w:cs="Arial"/>
          <w:sz w:val="24"/>
          <w:szCs w:val="24"/>
          <w:lang w:val="x-none"/>
        </w:rPr>
        <w:t xml:space="preserve"> związku z nieosiągnięciem bądź niezachowaniem w okresie trwałości Projektu wskaźników rezultatu, wskazanych we wniosku o dofinansowanie, </w:t>
      </w:r>
      <w:r w:rsidRPr="00CC535A">
        <w:rPr>
          <w:rFonts w:ascii="Arial" w:hAnsi="Arial" w:cs="Arial"/>
          <w:sz w:val="24"/>
          <w:szCs w:val="24"/>
          <w:lang w:val="x-none"/>
        </w:rPr>
        <w:br/>
        <w:t xml:space="preserve">IZ FEM </w:t>
      </w:r>
      <w:r>
        <w:rPr>
          <w:rFonts w:ascii="Arial" w:hAnsi="Arial" w:cs="Arial"/>
          <w:sz w:val="24"/>
          <w:szCs w:val="24"/>
        </w:rPr>
        <w:t xml:space="preserve">nakłada </w:t>
      </w:r>
      <w:r w:rsidRPr="00CC535A">
        <w:rPr>
          <w:rFonts w:ascii="Arial" w:hAnsi="Arial" w:cs="Arial"/>
          <w:sz w:val="24"/>
          <w:szCs w:val="24"/>
          <w:lang w:val="x-none"/>
        </w:rPr>
        <w:t>korektę finansową proporcjonalnie do okresu, w którym nie osiągnięto/nie utrzymano docelowej wartości wskaźnika</w:t>
      </w:r>
      <w:r w:rsidRPr="009F5EE4">
        <w:rPr>
          <w:rFonts w:ascii="Arial" w:hAnsi="Arial" w:cs="Arial"/>
          <w:sz w:val="24"/>
          <w:szCs w:val="24"/>
          <w:lang w:val="x-none"/>
        </w:rPr>
        <w:t xml:space="preserve"> lub procentu niezrealizowanego wskaźnika</w:t>
      </w:r>
      <w:r w:rsidRPr="009F5EE4">
        <w:rPr>
          <w:rFonts w:ascii="Arial" w:hAnsi="Arial" w:cs="Arial"/>
          <w:sz w:val="24"/>
          <w:szCs w:val="24"/>
          <w:vertAlign w:val="superscript"/>
        </w:rPr>
        <w:t>2</w:t>
      </w:r>
      <w:r w:rsidRPr="00D46BED">
        <w:rPr>
          <w:rFonts w:ascii="Arial" w:hAnsi="Arial" w:cs="Arial"/>
          <w:sz w:val="24"/>
          <w:szCs w:val="24"/>
          <w:lang w:val="x-none"/>
        </w:rPr>
        <w:t>;</w:t>
      </w:r>
    </w:p>
    <w:p w14:paraId="3F436AB6" w14:textId="19C17179" w:rsidR="009A4590" w:rsidRPr="00D46BED" w:rsidRDefault="009A4590" w:rsidP="00D46BED">
      <w:pPr>
        <w:pStyle w:val="Akapitzlist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 xml:space="preserve">w </w:t>
      </w:r>
      <w:r w:rsidR="002C513C" w:rsidRPr="00D46BED">
        <w:rPr>
          <w:rFonts w:ascii="Arial" w:hAnsi="Arial" w:cs="Arial"/>
          <w:sz w:val="24"/>
          <w:szCs w:val="24"/>
        </w:rPr>
        <w:t>związku z</w:t>
      </w:r>
      <w:r w:rsidR="002C513C"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niedopełnieni</w:t>
      </w:r>
      <w:r w:rsidR="002C513C" w:rsidRPr="00D46BED">
        <w:rPr>
          <w:rFonts w:ascii="Arial" w:hAnsi="Arial" w:cs="Arial"/>
          <w:sz w:val="24"/>
          <w:szCs w:val="24"/>
        </w:rPr>
        <w:t>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przez Beneficjenta obowiązków w zakresie prowadzenia wyodrębnionej ewidencji księgowej – IZ </w:t>
      </w:r>
      <w:r w:rsidR="00CD47C4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="002C513C" w:rsidRPr="00D46BED">
        <w:rPr>
          <w:rFonts w:ascii="Arial" w:hAnsi="Arial" w:cs="Arial"/>
          <w:sz w:val="24"/>
          <w:szCs w:val="24"/>
        </w:rPr>
        <w:t>nakłada korektę finansową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lub</w:t>
      </w:r>
      <w:r w:rsidRPr="00D46BED">
        <w:rPr>
          <w:rFonts w:ascii="Arial" w:hAnsi="Arial" w:cs="Arial"/>
          <w:sz w:val="24"/>
          <w:szCs w:val="24"/>
        </w:rPr>
        <w:t>/i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="002C513C" w:rsidRPr="00D46BED">
        <w:rPr>
          <w:rFonts w:ascii="Arial" w:hAnsi="Arial" w:cs="Arial"/>
          <w:sz w:val="24"/>
          <w:szCs w:val="24"/>
          <w:lang w:val="x-none"/>
        </w:rPr>
        <w:t>pomniejsz</w:t>
      </w:r>
      <w:r w:rsidR="002C513C" w:rsidRPr="00D46BED">
        <w:rPr>
          <w:rFonts w:ascii="Arial" w:hAnsi="Arial" w:cs="Arial"/>
          <w:sz w:val="24"/>
          <w:szCs w:val="24"/>
        </w:rPr>
        <w:t>a</w:t>
      </w:r>
      <w:r w:rsidR="002C513C" w:rsidRPr="00D46BED">
        <w:rPr>
          <w:rFonts w:ascii="Arial" w:hAnsi="Arial" w:cs="Arial"/>
          <w:sz w:val="24"/>
          <w:szCs w:val="24"/>
          <w:lang w:val="x-none"/>
        </w:rPr>
        <w:t xml:space="preserve"> wartoś</w:t>
      </w:r>
      <w:r w:rsidR="002C513C" w:rsidRPr="00D46BED">
        <w:rPr>
          <w:rFonts w:ascii="Arial" w:hAnsi="Arial" w:cs="Arial"/>
          <w:sz w:val="24"/>
          <w:szCs w:val="24"/>
        </w:rPr>
        <w:t>ć</w:t>
      </w:r>
      <w:r w:rsidR="002C513C"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wydatków kwalifikowalnych;</w:t>
      </w:r>
    </w:p>
    <w:p w14:paraId="4652F0F5" w14:textId="2EA9A114" w:rsidR="00CC62CD" w:rsidRPr="008B7F26" w:rsidRDefault="009A4590" w:rsidP="00D46BED">
      <w:pPr>
        <w:pStyle w:val="Akapitzlist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 xml:space="preserve">w </w:t>
      </w:r>
      <w:r w:rsidR="002C513C" w:rsidRPr="00D46BED">
        <w:rPr>
          <w:rFonts w:ascii="Arial" w:hAnsi="Arial" w:cs="Arial"/>
          <w:sz w:val="24"/>
          <w:szCs w:val="24"/>
        </w:rPr>
        <w:t>związku z</w:t>
      </w:r>
      <w:r w:rsidR="002C513C"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niedopełnieni</w:t>
      </w:r>
      <w:r w:rsidR="002C513C" w:rsidRPr="00D46BED">
        <w:rPr>
          <w:rFonts w:ascii="Arial" w:hAnsi="Arial" w:cs="Arial"/>
          <w:sz w:val="24"/>
          <w:szCs w:val="24"/>
        </w:rPr>
        <w:t>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przez Beneficjenta obowiązków w zakresie archiwizacji dokumentów – IZ </w:t>
      </w:r>
      <w:r w:rsidR="009C4F29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="002C513C" w:rsidRPr="00D46BED">
        <w:rPr>
          <w:rFonts w:ascii="Arial" w:hAnsi="Arial" w:cs="Arial"/>
          <w:sz w:val="24"/>
          <w:szCs w:val="24"/>
        </w:rPr>
        <w:t>nakłada korektę finansową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lub</w:t>
      </w:r>
      <w:r w:rsidRPr="00D46BED">
        <w:rPr>
          <w:rFonts w:ascii="Arial" w:hAnsi="Arial" w:cs="Arial"/>
          <w:sz w:val="24"/>
          <w:szCs w:val="24"/>
        </w:rPr>
        <w:t>/i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="002C513C" w:rsidRPr="00D46BED">
        <w:rPr>
          <w:rFonts w:ascii="Arial" w:hAnsi="Arial" w:cs="Arial"/>
          <w:sz w:val="24"/>
          <w:szCs w:val="24"/>
          <w:lang w:val="x-none"/>
        </w:rPr>
        <w:t>pomniejsz</w:t>
      </w:r>
      <w:r w:rsidR="002C513C" w:rsidRPr="00D46BED">
        <w:rPr>
          <w:rFonts w:ascii="Arial" w:hAnsi="Arial" w:cs="Arial"/>
          <w:sz w:val="24"/>
          <w:szCs w:val="24"/>
        </w:rPr>
        <w:t>a</w:t>
      </w:r>
      <w:r w:rsidR="002C513C" w:rsidRPr="00D46BED">
        <w:rPr>
          <w:rFonts w:ascii="Arial" w:hAnsi="Arial" w:cs="Arial"/>
          <w:sz w:val="24"/>
          <w:szCs w:val="24"/>
          <w:lang w:val="x-none"/>
        </w:rPr>
        <w:t xml:space="preserve"> wartoś</w:t>
      </w:r>
      <w:r w:rsidR="002C513C" w:rsidRPr="00D46BED">
        <w:rPr>
          <w:rFonts w:ascii="Arial" w:hAnsi="Arial" w:cs="Arial"/>
          <w:sz w:val="24"/>
          <w:szCs w:val="24"/>
        </w:rPr>
        <w:t>ć</w:t>
      </w:r>
      <w:r w:rsidR="002C513C"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wydatków kwalifikowalnych</w:t>
      </w:r>
      <w:r w:rsidR="00CC62CD">
        <w:rPr>
          <w:rFonts w:ascii="Arial" w:hAnsi="Arial" w:cs="Arial"/>
          <w:sz w:val="24"/>
          <w:szCs w:val="24"/>
        </w:rPr>
        <w:t>;</w:t>
      </w:r>
    </w:p>
    <w:p w14:paraId="1DA71799" w14:textId="77777777" w:rsidR="00A870D2" w:rsidRPr="004A5257" w:rsidRDefault="00A870D2" w:rsidP="00A870D2">
      <w:pPr>
        <w:pStyle w:val="Akapitzlist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4A5257">
        <w:rPr>
          <w:rFonts w:ascii="Arial" w:hAnsi="Arial" w:cs="Arial"/>
          <w:sz w:val="24"/>
          <w:szCs w:val="24"/>
          <w:lang w:val="x-none"/>
        </w:rPr>
        <w:t xml:space="preserve">w związku z brakiem realizacji/niewłaściwym/niepełnym </w:t>
      </w:r>
      <w:r>
        <w:rPr>
          <w:rFonts w:ascii="Arial" w:hAnsi="Arial" w:cs="Arial"/>
          <w:sz w:val="24"/>
          <w:szCs w:val="24"/>
        </w:rPr>
        <w:t>(</w:t>
      </w:r>
      <w:r w:rsidRPr="004A5257">
        <w:rPr>
          <w:rFonts w:ascii="Arial" w:hAnsi="Arial" w:cs="Arial"/>
          <w:sz w:val="24"/>
          <w:szCs w:val="24"/>
        </w:rPr>
        <w:t>częściowym</w:t>
      </w:r>
      <w:r>
        <w:rPr>
          <w:rFonts w:ascii="Arial" w:hAnsi="Arial" w:cs="Arial"/>
          <w:sz w:val="24"/>
          <w:szCs w:val="24"/>
        </w:rPr>
        <w:t>)</w:t>
      </w:r>
      <w:r w:rsidRPr="004A5257">
        <w:rPr>
          <w:rFonts w:ascii="Arial" w:hAnsi="Arial" w:cs="Arial"/>
          <w:sz w:val="24"/>
          <w:szCs w:val="24"/>
        </w:rPr>
        <w:t xml:space="preserve"> </w:t>
      </w:r>
      <w:r w:rsidRPr="004A5257">
        <w:rPr>
          <w:rFonts w:ascii="Arial" w:hAnsi="Arial" w:cs="Arial"/>
          <w:sz w:val="24"/>
          <w:szCs w:val="24"/>
          <w:lang w:val="x-none"/>
        </w:rPr>
        <w:t>wykonaniem przez Beneficjenta zaleceń z etapu kontroli realizacji – IZ FEM nakłada korektę finansową lub/i pomniejsza wartość wydatków kwalifikowalnych.</w:t>
      </w:r>
    </w:p>
    <w:p w14:paraId="6CC70819" w14:textId="421CC737" w:rsidR="009A4590" w:rsidRPr="00D46BED" w:rsidRDefault="00A870D2" w:rsidP="00C67B00">
      <w:pPr>
        <w:pStyle w:val="Akapitzlist"/>
        <w:ind w:left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  <w:lang w:val="x-none"/>
        </w:rPr>
        <w:t>Wysokość korekty</w:t>
      </w:r>
      <w:r w:rsidRPr="00095FA4">
        <w:rPr>
          <w:rFonts w:ascii="Arial" w:hAnsi="Arial" w:cs="Arial"/>
          <w:sz w:val="24"/>
          <w:szCs w:val="24"/>
          <w:lang w:val="x-none"/>
        </w:rPr>
        <w:t xml:space="preserve"> lub/i pomniejszenia wartości wydatków kwalifikowalnych</w:t>
      </w:r>
      <w:r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</w:t>
      </w:r>
    </w:p>
    <w:p w14:paraId="2D109742" w14:textId="5080F7A3" w:rsidR="00A870D2" w:rsidRPr="00C67B00" w:rsidRDefault="00A870D2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bCs/>
          <w:sz w:val="24"/>
          <w:szCs w:val="24"/>
        </w:rPr>
      </w:pPr>
      <w:r w:rsidRPr="00D46BED">
        <w:rPr>
          <w:rFonts w:ascii="Arial" w:hAnsi="Arial" w:cs="Arial"/>
          <w:sz w:val="24"/>
          <w:szCs w:val="24"/>
          <w:lang w:val="x-none"/>
        </w:rPr>
        <w:t>Wysokość korekty</w:t>
      </w:r>
      <w:r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w przypadkach określonych w ust. 4 pkt 4-</w:t>
      </w:r>
      <w:r>
        <w:rPr>
          <w:rFonts w:ascii="Arial" w:hAnsi="Arial" w:cs="Arial"/>
          <w:sz w:val="24"/>
          <w:szCs w:val="24"/>
        </w:rPr>
        <w:t>8,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IZ </w:t>
      </w:r>
      <w:r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</w:t>
      </w:r>
      <w:r w:rsidRPr="00D46BED">
        <w:rPr>
          <w:rFonts w:ascii="Arial" w:hAnsi="Arial" w:cs="Arial"/>
          <w:sz w:val="24"/>
          <w:szCs w:val="24"/>
        </w:rPr>
        <w:t xml:space="preserve">określa </w:t>
      </w:r>
      <w:r w:rsidRPr="00D46BED">
        <w:rPr>
          <w:rFonts w:ascii="Arial" w:hAnsi="Arial" w:cs="Arial"/>
          <w:sz w:val="24"/>
          <w:szCs w:val="24"/>
          <w:lang w:val="x-none"/>
        </w:rPr>
        <w:t>indywidualnie, proporcjonalnie do wagi i charakteru nieprawidłowości</w:t>
      </w:r>
      <w:r w:rsidRPr="00D46BED">
        <w:rPr>
          <w:rStyle w:val="Odwoanieprzypisudolnego"/>
          <w:rFonts w:ascii="Arial" w:hAnsi="Arial" w:cs="Arial"/>
          <w:sz w:val="24"/>
          <w:szCs w:val="24"/>
          <w:lang w:val="x-none"/>
        </w:rPr>
        <w:footnoteReference w:id="3"/>
      </w:r>
      <w:r w:rsidRPr="00D46BED">
        <w:rPr>
          <w:rFonts w:ascii="Arial" w:hAnsi="Arial" w:cs="Arial"/>
          <w:sz w:val="24"/>
          <w:szCs w:val="24"/>
          <w:lang w:val="x-none"/>
        </w:rPr>
        <w:t>.</w:t>
      </w:r>
    </w:p>
    <w:p w14:paraId="2A8E86EB" w14:textId="4794A87D" w:rsidR="009A4590" w:rsidRDefault="009A4590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bCs/>
          <w:sz w:val="24"/>
          <w:szCs w:val="24"/>
        </w:rPr>
      </w:pPr>
      <w:r w:rsidRPr="00D46BED">
        <w:rPr>
          <w:rFonts w:ascii="Arial" w:hAnsi="Arial" w:cs="Arial"/>
          <w:sz w:val="24"/>
          <w:szCs w:val="24"/>
          <w:lang w:val="x-none"/>
        </w:rPr>
        <w:t>W przypadku stwierdzenia wystąpienia nieprawidłowości przed złożeniem przez Beneficjenta wniosku o płatność zaliczkową i/lub otrzymani</w:t>
      </w:r>
      <w:r w:rsidRPr="00D46BED">
        <w:rPr>
          <w:rFonts w:ascii="Arial" w:hAnsi="Arial" w:cs="Arial"/>
          <w:sz w:val="24"/>
          <w:szCs w:val="24"/>
        </w:rPr>
        <w:t xml:space="preserve">em </w:t>
      </w:r>
      <w:r w:rsidRPr="00D46BED">
        <w:rPr>
          <w:rFonts w:ascii="Arial" w:hAnsi="Arial" w:cs="Arial"/>
          <w:sz w:val="24"/>
          <w:szCs w:val="24"/>
          <w:lang w:val="x-none"/>
        </w:rPr>
        <w:t>zaliczki oraz ich wydatkowaniem na wydatki objęte nieprawidłowością Beneficjent ma</w:t>
      </w:r>
      <w:r w:rsidRPr="00D46BED">
        <w:rPr>
          <w:rFonts w:ascii="Arial" w:hAnsi="Arial" w:cs="Arial"/>
          <w:sz w:val="24"/>
          <w:szCs w:val="24"/>
        </w:rPr>
        <w:t> </w:t>
      </w:r>
      <w:r w:rsidRPr="00D46BED">
        <w:rPr>
          <w:rFonts w:ascii="Arial" w:hAnsi="Arial" w:cs="Arial"/>
          <w:sz w:val="24"/>
          <w:szCs w:val="24"/>
          <w:lang w:val="x-none"/>
        </w:rPr>
        <w:t>obowiązek dokonywania płatności ze środków zaliczki</w:t>
      </w:r>
      <w:r w:rsidR="005C327A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  <w:lang w:val="x-none"/>
        </w:rPr>
        <w:t>z</w:t>
      </w:r>
      <w:r w:rsidR="005C327A" w:rsidRPr="00D46BED">
        <w:rPr>
          <w:rFonts w:ascii="Arial" w:hAnsi="Arial" w:cs="Arial"/>
          <w:sz w:val="24"/>
          <w:szCs w:val="24"/>
        </w:rPr>
        <w:t> </w:t>
      </w:r>
      <w:r w:rsidRPr="00D46BED">
        <w:rPr>
          <w:rFonts w:ascii="Arial" w:hAnsi="Arial" w:cs="Arial"/>
          <w:sz w:val="24"/>
          <w:szCs w:val="24"/>
          <w:lang w:val="x-none"/>
        </w:rPr>
        <w:t>uwzględnieniem pomniejszenia</w:t>
      </w:r>
      <w:r w:rsidR="00440F20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o</w:t>
      </w:r>
      <w:r w:rsidRPr="00D46BED">
        <w:rPr>
          <w:rFonts w:ascii="Arial" w:hAnsi="Arial" w:cs="Arial"/>
          <w:sz w:val="24"/>
          <w:szCs w:val="24"/>
        </w:rPr>
        <w:t> 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którym mowa w ust. </w:t>
      </w:r>
      <w:r w:rsidR="000651DF" w:rsidRPr="00D46BED">
        <w:rPr>
          <w:rFonts w:ascii="Arial" w:hAnsi="Arial" w:cs="Arial"/>
          <w:sz w:val="24"/>
          <w:szCs w:val="24"/>
          <w:lang w:val="x-none"/>
        </w:rPr>
        <w:t>4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pkt 1 i 2, pod rygorem zwrotu środków zgodnie </w:t>
      </w:r>
      <w:r w:rsidR="0036140D">
        <w:rPr>
          <w:rFonts w:ascii="Arial" w:hAnsi="Arial" w:cs="Arial"/>
          <w:sz w:val="24"/>
          <w:szCs w:val="24"/>
          <w:lang w:val="x-none"/>
        </w:rPr>
        <w:br/>
      </w:r>
      <w:r w:rsidRPr="00FE3EFC">
        <w:rPr>
          <w:rFonts w:ascii="Arial" w:hAnsi="Arial" w:cs="Arial"/>
          <w:sz w:val="24"/>
          <w:szCs w:val="24"/>
          <w:lang w:val="x-none"/>
        </w:rPr>
        <w:t xml:space="preserve">z zasadami opisanymi w </w:t>
      </w:r>
      <w:r w:rsidRPr="00FE3EFC">
        <w:rPr>
          <w:rFonts w:ascii="Arial" w:hAnsi="Arial" w:cs="Arial"/>
          <w:bCs/>
          <w:sz w:val="24"/>
          <w:szCs w:val="24"/>
        </w:rPr>
        <w:t>§ 3</w:t>
      </w:r>
      <w:r w:rsidR="0028316F" w:rsidRPr="00FE3EFC">
        <w:rPr>
          <w:rStyle w:val="Odwoanieprzypisudolnego"/>
          <w:rFonts w:ascii="Arial" w:hAnsi="Arial" w:cs="Arial"/>
          <w:bCs/>
          <w:sz w:val="24"/>
          <w:szCs w:val="24"/>
        </w:rPr>
        <w:footnoteReference w:id="4"/>
      </w:r>
      <w:r w:rsidR="00F24828" w:rsidRPr="00FE3EFC">
        <w:rPr>
          <w:rFonts w:ascii="Arial" w:hAnsi="Arial" w:cs="Arial"/>
          <w:bCs/>
          <w:sz w:val="24"/>
          <w:szCs w:val="24"/>
        </w:rPr>
        <w:t>.</w:t>
      </w:r>
      <w:r w:rsidR="00166A80" w:rsidRPr="00FE3EFC">
        <w:rPr>
          <w:rFonts w:ascii="Arial" w:hAnsi="Arial" w:cs="Arial"/>
          <w:bCs/>
          <w:sz w:val="24"/>
          <w:szCs w:val="24"/>
        </w:rPr>
        <w:t xml:space="preserve">   </w:t>
      </w:r>
    </w:p>
    <w:p w14:paraId="38DAA523" w14:textId="02DC66EA" w:rsidR="009A4590" w:rsidRPr="00C67B00" w:rsidRDefault="009A4590" w:rsidP="00A870D2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54258E">
        <w:rPr>
          <w:rFonts w:ascii="Arial" w:hAnsi="Arial" w:cs="Arial"/>
          <w:sz w:val="24"/>
          <w:szCs w:val="24"/>
          <w:lang w:val="x-none"/>
        </w:rPr>
        <w:t>W przypadku nałożenia korekty finansowej koszty pośrednie rozliczane zgodnie ze stawką ryczałtową ulegają proporcjonalnemu obniżeniu i podlegają procedurze zwrotu zgodnie</w:t>
      </w:r>
      <w:r w:rsidR="00B12AE5" w:rsidRPr="0054258E">
        <w:rPr>
          <w:rFonts w:ascii="Arial" w:hAnsi="Arial" w:cs="Arial"/>
          <w:sz w:val="24"/>
          <w:szCs w:val="24"/>
        </w:rPr>
        <w:t xml:space="preserve"> </w:t>
      </w:r>
      <w:r w:rsidRPr="0054258E">
        <w:rPr>
          <w:rFonts w:ascii="Arial" w:hAnsi="Arial" w:cs="Arial"/>
          <w:sz w:val="24"/>
          <w:szCs w:val="24"/>
          <w:lang w:val="x-none"/>
        </w:rPr>
        <w:t xml:space="preserve">z zasadami opisanymi w </w:t>
      </w:r>
      <w:r w:rsidRPr="0054258E">
        <w:rPr>
          <w:rFonts w:ascii="Arial" w:hAnsi="Arial" w:cs="Arial"/>
          <w:bCs/>
          <w:sz w:val="24"/>
          <w:szCs w:val="24"/>
        </w:rPr>
        <w:t>§ 3</w:t>
      </w:r>
      <w:r w:rsidR="0028316F" w:rsidRPr="0054258E">
        <w:rPr>
          <w:rStyle w:val="Odwoanieprzypisudolnego"/>
          <w:rFonts w:ascii="Arial" w:hAnsi="Arial" w:cs="Arial"/>
          <w:bCs/>
          <w:sz w:val="24"/>
          <w:szCs w:val="24"/>
        </w:rPr>
        <w:footnoteReference w:id="5"/>
      </w:r>
      <w:r w:rsidRPr="0054258E">
        <w:rPr>
          <w:rFonts w:ascii="Arial" w:hAnsi="Arial" w:cs="Arial"/>
          <w:bCs/>
          <w:sz w:val="24"/>
          <w:szCs w:val="24"/>
        </w:rPr>
        <w:t>.</w:t>
      </w:r>
      <w:r w:rsidR="00A870D2" w:rsidRPr="00A870D2">
        <w:rPr>
          <w:rFonts w:ascii="Arial" w:hAnsi="Arial" w:cs="Arial"/>
          <w:bCs/>
          <w:sz w:val="24"/>
          <w:szCs w:val="24"/>
        </w:rPr>
        <w:t xml:space="preserve"> </w:t>
      </w:r>
      <w:r w:rsidR="00A870D2" w:rsidRPr="00383943">
        <w:rPr>
          <w:rFonts w:ascii="Arial" w:hAnsi="Arial" w:cs="Arial"/>
          <w:bCs/>
          <w:sz w:val="24"/>
          <w:szCs w:val="24"/>
        </w:rPr>
        <w:t>W przypadku pomniejszenia wartości wydatków kwalifikowalnych koszty pośrednie rozliczane zgodnie ze stawką ryczałtową ulegają proporcjonalnemu obniżeniu</w:t>
      </w:r>
      <w:r w:rsidR="00A870D2">
        <w:rPr>
          <w:rStyle w:val="Odwoanieprzypisudolnego"/>
          <w:rFonts w:ascii="Arial" w:hAnsi="Arial" w:cs="Arial"/>
          <w:bCs/>
          <w:sz w:val="24"/>
          <w:szCs w:val="24"/>
        </w:rPr>
        <w:footnoteReference w:id="6"/>
      </w:r>
      <w:r w:rsidR="00A870D2">
        <w:rPr>
          <w:rFonts w:ascii="Arial" w:hAnsi="Arial" w:cs="Arial"/>
          <w:bCs/>
          <w:sz w:val="24"/>
          <w:szCs w:val="24"/>
        </w:rPr>
        <w:t>.</w:t>
      </w:r>
    </w:p>
    <w:p w14:paraId="36FDF94C" w14:textId="3B15C879" w:rsidR="009A4590" w:rsidRPr="00D46BED" w:rsidRDefault="009A4590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</w:rPr>
        <w:t xml:space="preserve">W przypadku, o którym mowa w </w:t>
      </w:r>
      <w:r w:rsidR="00F53DE0" w:rsidRPr="00D46BED">
        <w:rPr>
          <w:rFonts w:ascii="Arial" w:hAnsi="Arial" w:cs="Arial"/>
          <w:sz w:val="24"/>
          <w:szCs w:val="24"/>
        </w:rPr>
        <w:t>ust. 4</w:t>
      </w:r>
      <w:r w:rsidRPr="00D46BED">
        <w:rPr>
          <w:rFonts w:ascii="Arial" w:hAnsi="Arial" w:cs="Arial"/>
          <w:sz w:val="24"/>
          <w:szCs w:val="24"/>
        </w:rPr>
        <w:t xml:space="preserve"> pkt 1 i 2, jeżeli 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Beneficjent nie zgadza się </w:t>
      </w:r>
      <w:r w:rsidRPr="00D46BED">
        <w:rPr>
          <w:rFonts w:ascii="Arial" w:hAnsi="Arial" w:cs="Arial"/>
          <w:sz w:val="24"/>
          <w:szCs w:val="24"/>
          <w:lang w:val="x-none"/>
        </w:rPr>
        <w:br/>
        <w:t>ze stwierdzeniem wystąpienia nieprawidłowości oraz pomniejszeniem wartości wydatków kwalifikowalnych ujętych we wniosku o płatność, może zgłosić umotywowane</w:t>
      </w:r>
      <w:r w:rsidRPr="00D46BED">
        <w:rPr>
          <w:rFonts w:ascii="Arial" w:hAnsi="Arial" w:cs="Arial"/>
          <w:sz w:val="24"/>
          <w:szCs w:val="24"/>
        </w:rPr>
        <w:t xml:space="preserve"> pisemne</w:t>
      </w:r>
      <w:r w:rsidRPr="00D46BED">
        <w:rPr>
          <w:rFonts w:ascii="Arial" w:hAnsi="Arial" w:cs="Arial"/>
          <w:sz w:val="24"/>
          <w:szCs w:val="24"/>
          <w:lang w:val="x-none"/>
        </w:rPr>
        <w:t xml:space="preserve"> zastrzeżenia</w:t>
      </w:r>
      <w:r w:rsidRPr="00D46BED">
        <w:rPr>
          <w:rFonts w:ascii="Arial" w:hAnsi="Arial" w:cs="Arial"/>
          <w:sz w:val="24"/>
          <w:szCs w:val="24"/>
        </w:rPr>
        <w:t xml:space="preserve"> </w:t>
      </w:r>
      <w:r w:rsidR="000651DF" w:rsidRPr="00D46BED">
        <w:rPr>
          <w:rFonts w:ascii="Arial" w:hAnsi="Arial" w:cs="Arial"/>
          <w:sz w:val="24"/>
          <w:szCs w:val="24"/>
        </w:rPr>
        <w:t>w terminie 14 dni od dnia otrzymania informacji o pomniejszeniu, z zastrzeżeniem ust.</w:t>
      </w:r>
      <w:r w:rsidR="00440F20">
        <w:rPr>
          <w:rFonts w:ascii="Arial" w:hAnsi="Arial" w:cs="Arial"/>
          <w:sz w:val="24"/>
          <w:szCs w:val="24"/>
        </w:rPr>
        <w:t xml:space="preserve"> </w:t>
      </w:r>
      <w:r w:rsidR="000651DF" w:rsidRPr="00D46BED">
        <w:rPr>
          <w:rFonts w:ascii="Arial" w:hAnsi="Arial" w:cs="Arial"/>
          <w:sz w:val="24"/>
          <w:szCs w:val="24"/>
        </w:rPr>
        <w:t>9.</w:t>
      </w:r>
      <w:r w:rsidR="00166A80" w:rsidRPr="00D46BED">
        <w:rPr>
          <w:rFonts w:ascii="Arial" w:hAnsi="Arial" w:cs="Arial"/>
          <w:sz w:val="24"/>
          <w:szCs w:val="24"/>
        </w:rPr>
        <w:t xml:space="preserve"> </w:t>
      </w:r>
    </w:p>
    <w:p w14:paraId="48519A52" w14:textId="259A529E" w:rsidR="009A4590" w:rsidRPr="00D46BED" w:rsidRDefault="009A4590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</w:rPr>
        <w:t>W przypadku gdy nieprawidłowość została stwierdzona w trakcie czynności kontrolnych</w:t>
      </w:r>
      <w:r w:rsidR="00440F20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</w:rPr>
        <w:t xml:space="preserve"> opisanych w </w:t>
      </w:r>
      <w:r w:rsidR="00440F20">
        <w:rPr>
          <w:rFonts w:ascii="Arial" w:hAnsi="Arial" w:cs="Arial"/>
          <w:sz w:val="24"/>
          <w:szCs w:val="24"/>
        </w:rPr>
        <w:t>z</w:t>
      </w:r>
      <w:r w:rsidRPr="00D46BED">
        <w:rPr>
          <w:rFonts w:ascii="Arial" w:hAnsi="Arial" w:cs="Arial"/>
          <w:sz w:val="24"/>
          <w:szCs w:val="24"/>
        </w:rPr>
        <w:t xml:space="preserve">ałączniku nr </w:t>
      </w:r>
      <w:r w:rsidR="004C1403">
        <w:rPr>
          <w:rFonts w:ascii="Arial" w:hAnsi="Arial" w:cs="Arial"/>
          <w:sz w:val="24"/>
          <w:szCs w:val="24"/>
        </w:rPr>
        <w:t>8</w:t>
      </w:r>
      <w:r w:rsidR="004B57F1" w:rsidRPr="00D46BED">
        <w:rPr>
          <w:rFonts w:ascii="Arial" w:hAnsi="Arial" w:cs="Arial"/>
          <w:sz w:val="24"/>
          <w:szCs w:val="24"/>
        </w:rPr>
        <w:t xml:space="preserve"> </w:t>
      </w:r>
      <w:r w:rsidR="00BE06CC" w:rsidRPr="00D46BED">
        <w:rPr>
          <w:rFonts w:ascii="Arial" w:hAnsi="Arial" w:cs="Arial"/>
          <w:sz w:val="24"/>
          <w:szCs w:val="24"/>
        </w:rPr>
        <w:t>do Umowy</w:t>
      </w:r>
      <w:r w:rsidR="00440F20">
        <w:rPr>
          <w:rFonts w:ascii="Arial" w:hAnsi="Arial" w:cs="Arial"/>
          <w:sz w:val="24"/>
          <w:szCs w:val="24"/>
        </w:rPr>
        <w:t>,</w:t>
      </w:r>
      <w:r w:rsidR="00BE06CC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</w:rPr>
        <w:t xml:space="preserve">oraz Beneficjent wniósł zastrzeżenia, co do wyników kontroli, zgodnie z zapisami </w:t>
      </w:r>
      <w:r w:rsidRPr="00D46BED">
        <w:rPr>
          <w:rFonts w:ascii="Arial" w:hAnsi="Arial" w:cs="Arial"/>
          <w:bCs/>
          <w:sz w:val="24"/>
          <w:szCs w:val="24"/>
        </w:rPr>
        <w:t xml:space="preserve">§ </w:t>
      </w:r>
      <w:r w:rsidR="0009265C" w:rsidRPr="00D46BED">
        <w:rPr>
          <w:rFonts w:ascii="Arial" w:hAnsi="Arial" w:cs="Arial"/>
          <w:bCs/>
          <w:sz w:val="24"/>
          <w:szCs w:val="24"/>
        </w:rPr>
        <w:t xml:space="preserve">5 ust. </w:t>
      </w:r>
      <w:r w:rsidR="00C67245">
        <w:rPr>
          <w:rFonts w:ascii="Arial" w:hAnsi="Arial" w:cs="Arial"/>
          <w:bCs/>
          <w:sz w:val="24"/>
          <w:szCs w:val="24"/>
        </w:rPr>
        <w:t>5</w:t>
      </w:r>
      <w:r w:rsidR="00C67245" w:rsidRPr="00D46BED">
        <w:rPr>
          <w:rFonts w:ascii="Arial" w:hAnsi="Arial" w:cs="Arial"/>
          <w:bCs/>
          <w:sz w:val="24"/>
          <w:szCs w:val="24"/>
        </w:rPr>
        <w:t xml:space="preserve"> </w:t>
      </w:r>
      <w:r w:rsidR="00440F20">
        <w:rPr>
          <w:rFonts w:ascii="Arial" w:hAnsi="Arial" w:cs="Arial"/>
          <w:bCs/>
          <w:sz w:val="24"/>
          <w:szCs w:val="24"/>
        </w:rPr>
        <w:t>z</w:t>
      </w:r>
      <w:r w:rsidR="00B93114" w:rsidRPr="00D46BED">
        <w:rPr>
          <w:rFonts w:ascii="Arial" w:hAnsi="Arial" w:cs="Arial"/>
          <w:bCs/>
          <w:sz w:val="24"/>
          <w:szCs w:val="24"/>
        </w:rPr>
        <w:t xml:space="preserve">ałącznika </w:t>
      </w:r>
      <w:r w:rsidR="0029339C">
        <w:rPr>
          <w:rFonts w:ascii="Arial" w:hAnsi="Arial" w:cs="Arial"/>
          <w:bCs/>
          <w:sz w:val="24"/>
          <w:szCs w:val="24"/>
        </w:rPr>
        <w:br/>
      </w:r>
      <w:r w:rsidR="00B93114" w:rsidRPr="00D46BED">
        <w:rPr>
          <w:rFonts w:ascii="Arial" w:hAnsi="Arial" w:cs="Arial"/>
          <w:bCs/>
          <w:sz w:val="24"/>
          <w:szCs w:val="24"/>
        </w:rPr>
        <w:lastRenderedPageBreak/>
        <w:t xml:space="preserve">nr </w:t>
      </w:r>
      <w:r w:rsidR="004C1403">
        <w:rPr>
          <w:rFonts w:ascii="Arial" w:hAnsi="Arial" w:cs="Arial"/>
          <w:bCs/>
          <w:sz w:val="24"/>
          <w:szCs w:val="24"/>
        </w:rPr>
        <w:t>8</w:t>
      </w:r>
      <w:r w:rsidR="004B57F1" w:rsidRPr="00D46BED">
        <w:rPr>
          <w:rFonts w:ascii="Arial" w:hAnsi="Arial" w:cs="Arial"/>
          <w:bCs/>
          <w:sz w:val="24"/>
          <w:szCs w:val="24"/>
        </w:rPr>
        <w:t xml:space="preserve"> </w:t>
      </w:r>
      <w:r w:rsidR="00B93114" w:rsidRPr="00D46BED">
        <w:rPr>
          <w:rFonts w:ascii="Arial" w:hAnsi="Arial" w:cs="Arial"/>
          <w:bCs/>
          <w:sz w:val="24"/>
          <w:szCs w:val="24"/>
        </w:rPr>
        <w:t xml:space="preserve">do </w:t>
      </w:r>
      <w:r w:rsidR="00B12AE5" w:rsidRPr="00D46BED">
        <w:rPr>
          <w:rFonts w:ascii="Arial" w:hAnsi="Arial" w:cs="Arial"/>
          <w:bCs/>
          <w:sz w:val="24"/>
          <w:szCs w:val="24"/>
        </w:rPr>
        <w:t>Umowy</w:t>
      </w:r>
      <w:r w:rsidRPr="00D46BED">
        <w:rPr>
          <w:rFonts w:ascii="Arial" w:hAnsi="Arial" w:cs="Arial"/>
          <w:sz w:val="24"/>
          <w:szCs w:val="24"/>
        </w:rPr>
        <w:t xml:space="preserve">, na etapie weryfikacji wniosku o płatność, w zakresie tej samej nieprawidłowości nie przysługuje mu ponowne prawo do zgłoszenia zastrzeżeń. </w:t>
      </w:r>
    </w:p>
    <w:p w14:paraId="019A463F" w14:textId="7FD96B6B" w:rsidR="00166A80" w:rsidRPr="00D46BED" w:rsidRDefault="009A4590" w:rsidP="00D46BED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</w:rPr>
        <w:t xml:space="preserve">W przypadku gdy Beneficjent zawrze we wniosku o płatność wydatek, wobec którego została stwierdzona nieprawidłowość na etapie kontroli </w:t>
      </w:r>
      <w:r w:rsidR="004338E7">
        <w:rPr>
          <w:rFonts w:ascii="Arial" w:hAnsi="Arial" w:cs="Arial"/>
          <w:sz w:val="24"/>
          <w:szCs w:val="24"/>
        </w:rPr>
        <w:t>P</w:t>
      </w:r>
      <w:r w:rsidRPr="00D46BED">
        <w:rPr>
          <w:rFonts w:ascii="Arial" w:hAnsi="Arial" w:cs="Arial"/>
          <w:sz w:val="24"/>
          <w:szCs w:val="24"/>
        </w:rPr>
        <w:t xml:space="preserve">rojektu – </w:t>
      </w:r>
      <w:r w:rsidR="00440F20">
        <w:rPr>
          <w:rFonts w:ascii="Arial" w:hAnsi="Arial" w:cs="Arial"/>
          <w:sz w:val="24"/>
          <w:szCs w:val="24"/>
        </w:rPr>
        <w:br/>
      </w:r>
      <w:r w:rsidRPr="00D46BED">
        <w:rPr>
          <w:rFonts w:ascii="Arial" w:hAnsi="Arial" w:cs="Arial"/>
          <w:sz w:val="24"/>
          <w:szCs w:val="24"/>
        </w:rPr>
        <w:t xml:space="preserve">IZ </w:t>
      </w:r>
      <w:r w:rsidR="00774F36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</w:rPr>
        <w:t xml:space="preserve"> przeprowadza weryfikację czy nie zachodzą przesłanki podejrzenia popełnienia przestępstwa. Celowe przedstawienie do rozliczenia wydatków obarczonych nieprawidłowością może stanowić próbę popełnienia przestępstwa, o którym mowa w ustawie z dnia 6 czerwca 1997 r. Kodeks </w:t>
      </w:r>
      <w:r w:rsidR="00B12AE5" w:rsidRPr="00D46BED">
        <w:rPr>
          <w:rFonts w:ascii="Arial" w:hAnsi="Arial" w:cs="Arial"/>
          <w:sz w:val="24"/>
          <w:szCs w:val="24"/>
        </w:rPr>
        <w:t>karny albo</w:t>
      </w:r>
      <w:r w:rsidRPr="00D46BED">
        <w:rPr>
          <w:rFonts w:ascii="Arial" w:hAnsi="Arial" w:cs="Arial"/>
          <w:sz w:val="24"/>
          <w:szCs w:val="24"/>
        </w:rPr>
        <w:t xml:space="preserve"> przestępstwa skarbowego, o którym mowa w ustawie z dnia 10 września 1999 r. Kodeks karno-skarbowy</w:t>
      </w:r>
      <w:r w:rsidR="00C44D72" w:rsidRPr="00D46BED"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D46BED">
        <w:rPr>
          <w:rFonts w:ascii="Arial" w:hAnsi="Arial" w:cs="Arial"/>
          <w:sz w:val="24"/>
          <w:szCs w:val="24"/>
        </w:rPr>
        <w:t>.</w:t>
      </w:r>
      <w:r w:rsidR="00166A80" w:rsidRPr="00D46BED">
        <w:rPr>
          <w:rFonts w:ascii="Arial" w:hAnsi="Arial" w:cs="Arial"/>
          <w:bCs/>
          <w:sz w:val="24"/>
          <w:szCs w:val="24"/>
        </w:rPr>
        <w:t xml:space="preserve">  </w:t>
      </w:r>
    </w:p>
    <w:p w14:paraId="7D9A2117" w14:textId="3C3E5629" w:rsidR="009A4590" w:rsidRPr="00D46BED" w:rsidRDefault="00166A80" w:rsidP="00D46BED">
      <w:pPr>
        <w:pStyle w:val="Akapitzlist"/>
        <w:ind w:left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hAnsi="Arial" w:cs="Arial"/>
          <w:sz w:val="24"/>
          <w:szCs w:val="24"/>
        </w:rPr>
        <w:t xml:space="preserve"> </w:t>
      </w:r>
    </w:p>
    <w:p w14:paraId="1CF45F60" w14:textId="77777777" w:rsidR="009A4590" w:rsidRPr="00D46BED" w:rsidRDefault="009A4590" w:rsidP="00C67B00">
      <w:pPr>
        <w:pStyle w:val="Tekstpodstawowy"/>
        <w:tabs>
          <w:tab w:val="left" w:pos="360"/>
        </w:tabs>
        <w:spacing w:line="276" w:lineRule="auto"/>
        <w:ind w:left="720"/>
        <w:jc w:val="center"/>
        <w:rPr>
          <w:rFonts w:cs="Arial"/>
          <w:bCs/>
        </w:rPr>
      </w:pPr>
      <w:r w:rsidRPr="00D46BED">
        <w:rPr>
          <w:rFonts w:cs="Arial"/>
          <w:bCs/>
        </w:rPr>
        <w:t>§ 3</w:t>
      </w:r>
    </w:p>
    <w:p w14:paraId="69C35C6F" w14:textId="534D6E04" w:rsidR="00166A80" w:rsidRDefault="009A4590" w:rsidP="00195A88">
      <w:pPr>
        <w:pStyle w:val="Akapitzlist"/>
        <w:spacing w:after="0"/>
        <w:ind w:left="426"/>
        <w:rPr>
          <w:rFonts w:ascii="Arial" w:hAnsi="Arial" w:cs="Arial"/>
          <w:b/>
          <w:color w:val="000000" w:themeColor="text1"/>
          <w:sz w:val="24"/>
          <w:szCs w:val="24"/>
        </w:rPr>
      </w:pPr>
      <w:r w:rsidRPr="00D46BED">
        <w:rPr>
          <w:rFonts w:ascii="Arial" w:hAnsi="Arial" w:cs="Arial"/>
          <w:b/>
          <w:color w:val="000000" w:themeColor="text1"/>
          <w:sz w:val="24"/>
          <w:szCs w:val="24"/>
        </w:rPr>
        <w:t>Zwroty dofinansowania</w:t>
      </w:r>
    </w:p>
    <w:p w14:paraId="5C826625" w14:textId="77777777" w:rsidR="00195A88" w:rsidRDefault="00195A88" w:rsidP="00195A88">
      <w:pPr>
        <w:pStyle w:val="Akapitzlist"/>
        <w:spacing w:after="0"/>
        <w:ind w:left="426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3673EA5" w14:textId="3CC68186" w:rsidR="009A4590" w:rsidRPr="00D46BED" w:rsidRDefault="009A4590" w:rsidP="00195A88">
      <w:pPr>
        <w:pStyle w:val="Akapitzlist"/>
        <w:numPr>
          <w:ilvl w:val="0"/>
          <w:numId w:val="14"/>
        </w:numPr>
        <w:spacing w:after="0" w:line="276" w:lineRule="auto"/>
        <w:ind w:left="425" w:hanging="425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>Jeżeli zostanie stwierdzone, że Beneficjent wykorzystał całość lub część dofinansowania niezgodnie z przeznaczeniem, bez zachowania obowiązujących procedur, lub pobrał całość lub część dofinansowania w sposób nienależny albo w nadmiernej wysokości, kwota nieprawidłowo wykorzystana jest zwracana przez Beneficjenta, odpowiednio w całości lub w części, wraz z odsetkami</w:t>
      </w:r>
      <w:r w:rsidR="0081392A">
        <w:rPr>
          <w:rFonts w:ascii="Arial" w:eastAsia="Calibri" w:hAnsi="Arial" w:cs="Arial"/>
          <w:bCs/>
          <w:sz w:val="24"/>
          <w:szCs w:val="24"/>
        </w:rPr>
        <w:t>,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liczonymi jak dla zaległości podatkowych od dnia przekazania środków na rachunek Beneficjenta na zasadach określonych w ustawie z dnia 27 sierpnia 2009 r. </w:t>
      </w:r>
      <w:r w:rsidR="0036140D">
        <w:rPr>
          <w:rFonts w:ascii="Arial" w:eastAsia="Calibri" w:hAnsi="Arial" w:cs="Arial"/>
          <w:bCs/>
          <w:sz w:val="24"/>
          <w:szCs w:val="24"/>
        </w:rPr>
        <w:br/>
      </w:r>
      <w:r w:rsidRPr="00D46BED">
        <w:rPr>
          <w:rFonts w:ascii="Arial" w:eastAsia="Calibri" w:hAnsi="Arial" w:cs="Arial"/>
          <w:bCs/>
          <w:sz w:val="24"/>
          <w:szCs w:val="24"/>
        </w:rPr>
        <w:t>o finansach publicznych</w:t>
      </w:r>
      <w:r w:rsidR="00846001" w:rsidRPr="00D46BED">
        <w:rPr>
          <w:rStyle w:val="Odwoanieprzypisudolnego"/>
          <w:rFonts w:ascii="Arial" w:eastAsia="Calibri" w:hAnsi="Arial" w:cs="Arial"/>
          <w:bCs/>
          <w:sz w:val="24"/>
          <w:szCs w:val="24"/>
        </w:rPr>
        <w:footnoteReference w:id="8"/>
      </w:r>
      <w:r w:rsidRPr="00D46BED">
        <w:rPr>
          <w:rFonts w:ascii="Arial" w:eastAsia="Calibri" w:hAnsi="Arial" w:cs="Arial"/>
          <w:bCs/>
          <w:sz w:val="24"/>
          <w:szCs w:val="24"/>
        </w:rPr>
        <w:t>.</w:t>
      </w:r>
      <w:r w:rsidR="00166A80" w:rsidRPr="00D46BED">
        <w:rPr>
          <w:rFonts w:ascii="Arial" w:hAnsi="Arial" w:cs="Arial"/>
          <w:bCs/>
          <w:sz w:val="24"/>
          <w:szCs w:val="24"/>
        </w:rPr>
        <w:t xml:space="preserve">   </w:t>
      </w:r>
    </w:p>
    <w:p w14:paraId="2ADADF7D" w14:textId="7685082A" w:rsidR="009A4590" w:rsidRPr="00D46BED" w:rsidRDefault="009A4590" w:rsidP="00440F20">
      <w:pPr>
        <w:numPr>
          <w:ilvl w:val="0"/>
          <w:numId w:val="14"/>
        </w:numPr>
        <w:spacing w:after="0" w:line="276" w:lineRule="auto"/>
        <w:ind w:left="425" w:hanging="425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Zwrot środków może zostać dokonany przez pomniejszenie kolejnej płatności na rzecz Beneficjenta o kwotę podlegającą zwrotowi. Dotyczy to również odsetek, </w:t>
      </w:r>
      <w:r w:rsidR="0036140D">
        <w:rPr>
          <w:rFonts w:ascii="Arial" w:eastAsia="Calibri" w:hAnsi="Arial" w:cs="Arial"/>
          <w:bCs/>
          <w:sz w:val="24"/>
          <w:szCs w:val="24"/>
        </w:rPr>
        <w:br/>
      </w:r>
      <w:r w:rsidRPr="00D46BED">
        <w:rPr>
          <w:rFonts w:ascii="Arial" w:eastAsia="Calibri" w:hAnsi="Arial" w:cs="Arial"/>
          <w:bCs/>
          <w:sz w:val="24"/>
          <w:szCs w:val="24"/>
        </w:rPr>
        <w:t>o których mowa w ust 1.</w:t>
      </w:r>
    </w:p>
    <w:p w14:paraId="29BC83F2" w14:textId="4B0ED3B9" w:rsidR="009A4590" w:rsidRPr="00D46BED" w:rsidRDefault="009A4590" w:rsidP="0036140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Zwroty dokonywane są na rachunki bankowe wskazane przez </w:t>
      </w:r>
      <w:r w:rsidR="00693468">
        <w:rPr>
          <w:rFonts w:ascii="Arial" w:eastAsia="Calibri" w:hAnsi="Arial" w:cs="Arial"/>
          <w:bCs/>
          <w:sz w:val="24"/>
          <w:szCs w:val="24"/>
        </w:rPr>
        <w:t>IZ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1A4E43" w:rsidRPr="00D46BED">
        <w:rPr>
          <w:rFonts w:ascii="Arial" w:eastAsia="Calibri" w:hAnsi="Arial" w:cs="Arial"/>
          <w:bCs/>
          <w:sz w:val="24"/>
          <w:szCs w:val="24"/>
        </w:rPr>
        <w:t>FEM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, zgodnie </w:t>
      </w:r>
      <w:r w:rsidR="00693468">
        <w:rPr>
          <w:rFonts w:ascii="Arial" w:eastAsia="Calibri" w:hAnsi="Arial" w:cs="Arial"/>
          <w:bCs/>
          <w:sz w:val="24"/>
          <w:szCs w:val="24"/>
        </w:rPr>
        <w:br/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z Tabelą nr 1 </w:t>
      </w:r>
      <w:r w:rsidR="0081392A">
        <w:rPr>
          <w:rFonts w:ascii="Arial" w:eastAsia="Calibri" w:hAnsi="Arial" w:cs="Arial"/>
          <w:bCs/>
          <w:sz w:val="24"/>
          <w:szCs w:val="24"/>
        </w:rPr>
        <w:t xml:space="preserve">w </w:t>
      </w:r>
      <w:r w:rsidRPr="00D46BED">
        <w:rPr>
          <w:rFonts w:ascii="Arial" w:eastAsia="Calibri" w:hAnsi="Arial" w:cs="Arial"/>
          <w:bCs/>
          <w:sz w:val="24"/>
          <w:szCs w:val="24"/>
        </w:rPr>
        <w:t>niniejsz</w:t>
      </w:r>
      <w:r w:rsidR="0081392A">
        <w:rPr>
          <w:rFonts w:ascii="Arial" w:eastAsia="Calibri" w:hAnsi="Arial" w:cs="Arial"/>
          <w:bCs/>
          <w:sz w:val="24"/>
          <w:szCs w:val="24"/>
        </w:rPr>
        <w:t>ym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załącznik</w:t>
      </w:r>
      <w:r w:rsidR="0081392A">
        <w:rPr>
          <w:rFonts w:ascii="Arial" w:eastAsia="Calibri" w:hAnsi="Arial" w:cs="Arial"/>
          <w:bCs/>
          <w:sz w:val="24"/>
          <w:szCs w:val="24"/>
        </w:rPr>
        <w:t>u</w:t>
      </w:r>
      <w:r w:rsidRPr="00D46BED">
        <w:rPr>
          <w:rFonts w:ascii="Arial" w:eastAsia="Calibri" w:hAnsi="Arial" w:cs="Arial"/>
          <w:bCs/>
          <w:sz w:val="24"/>
          <w:szCs w:val="24"/>
        </w:rPr>
        <w:t>.</w:t>
      </w:r>
      <w:r w:rsidR="00F069DF" w:rsidRPr="00D46BED">
        <w:rPr>
          <w:rFonts w:ascii="Arial" w:hAnsi="Arial" w:cs="Arial"/>
          <w:sz w:val="24"/>
          <w:szCs w:val="24"/>
        </w:rPr>
        <w:t xml:space="preserve"> </w:t>
      </w:r>
      <w:r w:rsidR="00F069DF" w:rsidRPr="00D46BED">
        <w:rPr>
          <w:rFonts w:ascii="Arial" w:eastAsia="Calibri" w:hAnsi="Arial" w:cs="Arial"/>
          <w:bCs/>
          <w:sz w:val="24"/>
          <w:szCs w:val="24"/>
        </w:rPr>
        <w:t xml:space="preserve">Zwrot przekazany na </w:t>
      </w:r>
      <w:r w:rsidR="00B12AE5" w:rsidRPr="00D46BED">
        <w:rPr>
          <w:rFonts w:ascii="Arial" w:eastAsia="Calibri" w:hAnsi="Arial" w:cs="Arial"/>
          <w:bCs/>
          <w:sz w:val="24"/>
          <w:szCs w:val="24"/>
        </w:rPr>
        <w:t>którykolwiek ze</w:t>
      </w:r>
      <w:r w:rsidR="00F069DF" w:rsidRPr="00D46BED">
        <w:rPr>
          <w:rFonts w:ascii="Arial" w:eastAsia="Calibri" w:hAnsi="Arial" w:cs="Arial"/>
          <w:bCs/>
          <w:sz w:val="24"/>
          <w:szCs w:val="24"/>
        </w:rPr>
        <w:t xml:space="preserve"> wskazanych rachunków IZ </w:t>
      </w:r>
      <w:r w:rsidR="00894F2D" w:rsidRPr="00D46BED">
        <w:rPr>
          <w:rFonts w:ascii="Arial" w:eastAsia="Calibri" w:hAnsi="Arial" w:cs="Arial"/>
          <w:bCs/>
          <w:sz w:val="24"/>
          <w:szCs w:val="24"/>
        </w:rPr>
        <w:t>FEM</w:t>
      </w:r>
      <w:r w:rsidR="00F069DF" w:rsidRPr="00D46BED">
        <w:rPr>
          <w:rFonts w:ascii="Arial" w:eastAsia="Calibri" w:hAnsi="Arial" w:cs="Arial"/>
          <w:bCs/>
          <w:sz w:val="24"/>
          <w:szCs w:val="24"/>
        </w:rPr>
        <w:t xml:space="preserve"> będzie uznany za dokonany.</w:t>
      </w:r>
    </w:p>
    <w:p w14:paraId="401EA3F8" w14:textId="0F36F407" w:rsidR="009A4590" w:rsidRPr="00D46BED" w:rsidRDefault="009A4590" w:rsidP="0036140D">
      <w:pPr>
        <w:pStyle w:val="Akapitzlist"/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W przypadku stwierdzenia okoliczności, o których mowa w ust. 1, IZ </w:t>
      </w:r>
      <w:r w:rsidR="00EC27F8" w:rsidRPr="00D46BED">
        <w:rPr>
          <w:rFonts w:ascii="Arial" w:eastAsia="Calibri" w:hAnsi="Arial" w:cs="Arial"/>
          <w:bCs/>
          <w:sz w:val="24"/>
          <w:szCs w:val="24"/>
        </w:rPr>
        <w:t>FEM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wzywa, zgodnie z art. 207 ust. 8 ustawy z dnia 27 sierpnia 2009 r. o finansach publicznych</w:t>
      </w:r>
      <w:r w:rsidR="0081392A">
        <w:rPr>
          <w:rFonts w:ascii="Arial" w:eastAsia="Calibri" w:hAnsi="Arial" w:cs="Arial"/>
          <w:bCs/>
          <w:sz w:val="24"/>
          <w:szCs w:val="24"/>
        </w:rPr>
        <w:t>,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do zwrotu środków lub do wyrażenia zgody na pomniejszenie kolejnych płatności w terminie 14 dni od doręczenia wezwania.</w:t>
      </w:r>
    </w:p>
    <w:p w14:paraId="6CA9081B" w14:textId="18960829" w:rsidR="00A02ABD" w:rsidRPr="00D46BED" w:rsidRDefault="00A02ABD" w:rsidP="00D46BE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>Po bezskutecznym upływie terminu</w:t>
      </w:r>
      <w:r w:rsidR="009F5A44">
        <w:rPr>
          <w:rFonts w:ascii="Arial" w:eastAsia="Calibri" w:hAnsi="Arial" w:cs="Arial"/>
          <w:bCs/>
          <w:sz w:val="24"/>
          <w:szCs w:val="24"/>
        </w:rPr>
        <w:t>,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określonego w art. 207 ust. 8 ustawy</w:t>
      </w:r>
      <w:r w:rsidR="00D03C50" w:rsidRPr="00D46BED">
        <w:rPr>
          <w:rFonts w:ascii="Arial" w:eastAsia="Calibri" w:hAnsi="Arial" w:cs="Arial"/>
          <w:bCs/>
          <w:sz w:val="24"/>
          <w:szCs w:val="24"/>
        </w:rPr>
        <w:t xml:space="preserve"> z dnia 27 sierpnia 2009 r.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o finansach publicznych, IZ </w:t>
      </w:r>
      <w:r w:rsidR="00D32A4B" w:rsidRPr="00D46BED">
        <w:rPr>
          <w:rFonts w:ascii="Arial" w:eastAsia="Calibri" w:hAnsi="Arial" w:cs="Arial"/>
          <w:bCs/>
          <w:sz w:val="24"/>
          <w:szCs w:val="24"/>
        </w:rPr>
        <w:t>FEM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wydaje decyzję określającą kwotę przypadającą do zwrotu i</w:t>
      </w:r>
      <w:r w:rsidR="00D03C50" w:rsidRPr="00D46BED">
        <w:rPr>
          <w:rFonts w:ascii="Arial" w:eastAsia="Calibri" w:hAnsi="Arial" w:cs="Arial"/>
          <w:bCs/>
          <w:sz w:val="24"/>
          <w:szCs w:val="24"/>
        </w:rPr>
        <w:t> 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termin, od którego nalicza się odsetki </w:t>
      </w:r>
      <w:r w:rsidR="00386342" w:rsidRPr="00D46BED">
        <w:rPr>
          <w:rFonts w:ascii="Arial" w:eastAsia="Calibri" w:hAnsi="Arial" w:cs="Arial"/>
          <w:bCs/>
          <w:sz w:val="24"/>
          <w:szCs w:val="24"/>
        </w:rPr>
        <w:t xml:space="preserve">oraz </w:t>
      </w:r>
      <w:r w:rsidRPr="00D46BED">
        <w:rPr>
          <w:rFonts w:ascii="Arial" w:eastAsia="Calibri" w:hAnsi="Arial" w:cs="Arial"/>
          <w:bCs/>
          <w:sz w:val="24"/>
          <w:szCs w:val="24"/>
        </w:rPr>
        <w:t>sposób zwrotu środków oraz zawierającą pouczenie o</w:t>
      </w:r>
      <w:r w:rsidR="00D03C50" w:rsidRPr="00D46BED">
        <w:rPr>
          <w:rFonts w:ascii="Arial" w:eastAsia="Calibri" w:hAnsi="Arial" w:cs="Arial"/>
          <w:bCs/>
          <w:sz w:val="24"/>
          <w:szCs w:val="24"/>
        </w:rPr>
        <w:t> 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sankcji wynikającej </w:t>
      </w:r>
      <w:r w:rsidR="009F5A44">
        <w:rPr>
          <w:rFonts w:ascii="Arial" w:eastAsia="Calibri" w:hAnsi="Arial" w:cs="Arial"/>
          <w:bCs/>
          <w:sz w:val="24"/>
          <w:szCs w:val="24"/>
        </w:rPr>
        <w:br/>
      </w:r>
      <w:r w:rsidRPr="00D46BED">
        <w:rPr>
          <w:rFonts w:ascii="Arial" w:eastAsia="Calibri" w:hAnsi="Arial" w:cs="Arial"/>
          <w:bCs/>
          <w:sz w:val="24"/>
          <w:szCs w:val="24"/>
        </w:rPr>
        <w:t>z</w:t>
      </w:r>
      <w:r w:rsidR="00D03C50" w:rsidRPr="00D46BED">
        <w:rPr>
          <w:rFonts w:ascii="Arial" w:eastAsia="Calibri" w:hAnsi="Arial" w:cs="Arial"/>
          <w:bCs/>
          <w:sz w:val="24"/>
          <w:szCs w:val="24"/>
        </w:rPr>
        <w:t xml:space="preserve"> art. 207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ust. 4 </w:t>
      </w:r>
      <w:r w:rsidR="00B12AE5" w:rsidRPr="00D46BED">
        <w:rPr>
          <w:rFonts w:ascii="Arial" w:eastAsia="Calibri" w:hAnsi="Arial" w:cs="Arial"/>
          <w:bCs/>
          <w:sz w:val="24"/>
          <w:szCs w:val="24"/>
        </w:rPr>
        <w:t xml:space="preserve">pkt 3 </w:t>
      </w:r>
      <w:r w:rsidRPr="00D46BED">
        <w:rPr>
          <w:rFonts w:ascii="Arial" w:eastAsia="Calibri" w:hAnsi="Arial" w:cs="Arial"/>
          <w:bCs/>
          <w:sz w:val="24"/>
          <w:szCs w:val="24"/>
        </w:rPr>
        <w:t>ustawy</w:t>
      </w:r>
      <w:r w:rsidR="00D03C50" w:rsidRPr="00D46BED">
        <w:rPr>
          <w:rFonts w:ascii="Arial" w:eastAsia="Calibri" w:hAnsi="Arial" w:cs="Arial"/>
          <w:bCs/>
          <w:sz w:val="24"/>
          <w:szCs w:val="24"/>
        </w:rPr>
        <w:t xml:space="preserve"> z dnia 27 sierpnia 2009 r.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o finansach publicznych</w:t>
      </w:r>
      <w:r w:rsidR="0081392A">
        <w:rPr>
          <w:rFonts w:ascii="Arial" w:eastAsia="Calibri" w:hAnsi="Arial" w:cs="Arial"/>
          <w:bCs/>
          <w:sz w:val="24"/>
          <w:szCs w:val="24"/>
        </w:rPr>
        <w:t>,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1392A" w:rsidRPr="00D46BED">
        <w:rPr>
          <w:rFonts w:ascii="Arial" w:eastAsia="Calibri" w:hAnsi="Arial" w:cs="Arial"/>
          <w:bCs/>
          <w:sz w:val="24"/>
          <w:szCs w:val="24"/>
        </w:rPr>
        <w:t>z zastrzeżeniem ust</w:t>
      </w:r>
      <w:r w:rsidR="0081392A">
        <w:rPr>
          <w:rFonts w:ascii="Arial" w:eastAsia="Calibri" w:hAnsi="Arial" w:cs="Arial"/>
          <w:bCs/>
          <w:sz w:val="24"/>
          <w:szCs w:val="24"/>
        </w:rPr>
        <w:t>.</w:t>
      </w:r>
      <w:r w:rsidR="0081392A" w:rsidRPr="00D46BED">
        <w:rPr>
          <w:rFonts w:ascii="Arial" w:eastAsia="Calibri" w:hAnsi="Arial" w:cs="Arial"/>
          <w:bCs/>
          <w:sz w:val="24"/>
          <w:szCs w:val="24"/>
        </w:rPr>
        <w:t xml:space="preserve"> 7</w:t>
      </w:r>
      <w:r w:rsidR="0081392A">
        <w:rPr>
          <w:rFonts w:ascii="Arial" w:eastAsia="Calibri" w:hAnsi="Arial" w:cs="Arial"/>
          <w:bCs/>
          <w:sz w:val="24"/>
          <w:szCs w:val="24"/>
        </w:rPr>
        <w:t>.</w:t>
      </w:r>
    </w:p>
    <w:p w14:paraId="7CC54DE6" w14:textId="7CD52884" w:rsidR="009A4590" w:rsidRPr="00D46BED" w:rsidRDefault="009A4590" w:rsidP="00D46BE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>Decyzji, o której mowa w ust. 5</w:t>
      </w:r>
      <w:r w:rsidR="009F5A44">
        <w:rPr>
          <w:rFonts w:ascii="Arial" w:eastAsia="Calibri" w:hAnsi="Arial" w:cs="Arial"/>
          <w:bCs/>
          <w:sz w:val="24"/>
          <w:szCs w:val="24"/>
        </w:rPr>
        <w:t>,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nie wydaje się, jeżeli dokonano zwrotu środków przed jej wydaniem.</w:t>
      </w:r>
    </w:p>
    <w:p w14:paraId="7C0B0406" w14:textId="5434F346" w:rsidR="00254BEF" w:rsidRPr="00D46BED" w:rsidRDefault="00254BEF" w:rsidP="00D46BE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lastRenderedPageBreak/>
        <w:t xml:space="preserve">Jeżeli Beneficjent nie zgadza się z decyzją, o której mowa w ust. 5, może zwrócić się do IZ </w:t>
      </w:r>
      <w:r w:rsidR="00F07542" w:rsidRPr="00D46BED">
        <w:rPr>
          <w:rFonts w:ascii="Arial" w:eastAsia="Calibri" w:hAnsi="Arial" w:cs="Arial"/>
          <w:bCs/>
          <w:sz w:val="24"/>
          <w:szCs w:val="24"/>
        </w:rPr>
        <w:t>FEM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z wnioskiem o ponowne rozpatrzenie sprawy w terminie 14 dni od dnia jej doręczenia, zgodnie z art. 207 ust. 12a ustawy z dnia 27 sierpnia 2009 r. o finansach publicznych. Jeżeli Beneficjent nie chce skorzystać z prawa do zwrócenia się z wnioskiem o ponowne rozpatrzenie sprawy, może, zgodnie </w:t>
      </w:r>
      <w:r w:rsidR="009F5A44">
        <w:rPr>
          <w:rFonts w:ascii="Arial" w:eastAsia="Calibri" w:hAnsi="Arial" w:cs="Arial"/>
          <w:bCs/>
          <w:sz w:val="24"/>
          <w:szCs w:val="24"/>
        </w:rPr>
        <w:br/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z art. 52 § 3 ustawy z dnia 30 sierpnia 2002 r. Prawo o postępowaniu przed sądami administracyjnymi, za pośrednictwem IZ </w:t>
      </w:r>
      <w:r w:rsidR="00E00ACD" w:rsidRPr="00D46BED">
        <w:rPr>
          <w:rFonts w:ascii="Arial" w:eastAsia="Calibri" w:hAnsi="Arial" w:cs="Arial"/>
          <w:bCs/>
          <w:sz w:val="24"/>
          <w:szCs w:val="24"/>
        </w:rPr>
        <w:t>FEM</w:t>
      </w:r>
      <w:r w:rsidRPr="00D46BED">
        <w:rPr>
          <w:rFonts w:ascii="Arial" w:eastAsia="Calibri" w:hAnsi="Arial" w:cs="Arial"/>
          <w:bCs/>
          <w:sz w:val="24"/>
          <w:szCs w:val="24"/>
        </w:rPr>
        <w:t>, wnieść skargę do Wojewódzkiego Sądu Administracyjnego w Krakowie w terminie 30 dni od dnia doręczenia decyzji, o której mowa w ust. 5.</w:t>
      </w:r>
    </w:p>
    <w:p w14:paraId="7FC9CBA8" w14:textId="4AFC07CA" w:rsidR="00254BEF" w:rsidRPr="00D46BED" w:rsidRDefault="00254BEF" w:rsidP="00D46BE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Na decyzję wydaną przez IZ </w:t>
      </w:r>
      <w:r w:rsidR="000D1BEF" w:rsidRPr="00D46BED">
        <w:rPr>
          <w:rFonts w:ascii="Arial" w:eastAsia="Calibri" w:hAnsi="Arial" w:cs="Arial"/>
          <w:bCs/>
          <w:sz w:val="24"/>
          <w:szCs w:val="24"/>
        </w:rPr>
        <w:t>FEM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po ponownym rozpatrzeniu sprawy przysługuje skarga do Wojewódzkiego Sądu Administracyjnego w Krakowie. Skargę wnosi się za pośrednictwem IZ </w:t>
      </w:r>
      <w:r w:rsidR="000D1BEF" w:rsidRPr="00D46BED">
        <w:rPr>
          <w:rFonts w:ascii="Arial" w:eastAsia="Calibri" w:hAnsi="Arial" w:cs="Arial"/>
          <w:bCs/>
          <w:sz w:val="24"/>
          <w:szCs w:val="24"/>
        </w:rPr>
        <w:t xml:space="preserve">FEM </w:t>
      </w:r>
      <w:r w:rsidRPr="00D46BED">
        <w:rPr>
          <w:rFonts w:ascii="Arial" w:eastAsia="Calibri" w:hAnsi="Arial" w:cs="Arial"/>
          <w:bCs/>
          <w:sz w:val="24"/>
          <w:szCs w:val="24"/>
        </w:rPr>
        <w:t>w terminie 30 dni od dnia doręczenia decyzji wydanej po ponownym rozpatrzeniu sprawy.</w:t>
      </w:r>
    </w:p>
    <w:p w14:paraId="6A0B136F" w14:textId="7638EECB" w:rsidR="00254BEF" w:rsidRPr="00D46BED" w:rsidRDefault="00254BEF" w:rsidP="00D46BE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hAnsi="Arial" w:cs="Arial"/>
          <w:sz w:val="24"/>
          <w:szCs w:val="24"/>
        </w:rPr>
        <w:t xml:space="preserve">W przypadku gdy Beneficjent nie dokona zwrotu środków w terminie 14 dni od daty doręczenia ostatecznej decyzji, o której mowa w ust. 5 albo w ust. 8, IZ </w:t>
      </w:r>
      <w:r w:rsidR="000D1BEF" w:rsidRPr="00D46BED">
        <w:rPr>
          <w:rFonts w:ascii="Arial" w:hAnsi="Arial" w:cs="Arial"/>
          <w:sz w:val="24"/>
          <w:szCs w:val="24"/>
        </w:rPr>
        <w:t>FEM</w:t>
      </w:r>
      <w:r w:rsidRPr="00D46BED">
        <w:rPr>
          <w:rFonts w:ascii="Arial" w:hAnsi="Arial" w:cs="Arial"/>
          <w:sz w:val="24"/>
          <w:szCs w:val="24"/>
        </w:rPr>
        <w:t xml:space="preserve"> podejmie czynności zmierzające do odzyskania należnej kwoty z wykorzystaniem dostępnych środków prawnych.</w:t>
      </w:r>
    </w:p>
    <w:p w14:paraId="6D22FECB" w14:textId="379930A7" w:rsidR="00D57542" w:rsidRPr="00D46BED" w:rsidRDefault="00D57542" w:rsidP="00D46BE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Zasady zwrotu niewykorzystanej zaliczki ze środków europejskich oraz budżetu państwa wskazano w </w:t>
      </w:r>
      <w:r w:rsidR="009F5A44">
        <w:rPr>
          <w:rFonts w:ascii="Arial" w:eastAsia="Calibri" w:hAnsi="Arial" w:cs="Arial"/>
          <w:bCs/>
          <w:sz w:val="24"/>
          <w:szCs w:val="24"/>
        </w:rPr>
        <w:t>z</w:t>
      </w:r>
      <w:r w:rsidRPr="00D46BED">
        <w:rPr>
          <w:rFonts w:ascii="Arial" w:eastAsia="Calibri" w:hAnsi="Arial" w:cs="Arial"/>
          <w:bCs/>
          <w:sz w:val="24"/>
          <w:szCs w:val="24"/>
        </w:rPr>
        <w:t>ałączniku nr 6 do Umowy.</w:t>
      </w:r>
    </w:p>
    <w:p w14:paraId="1805F48F" w14:textId="456FBB00" w:rsidR="009A4590" w:rsidRPr="00D46BED" w:rsidRDefault="009A4590" w:rsidP="00D46BE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Beneficjent jest zobowiązany do przesłania do IZ </w:t>
      </w:r>
      <w:r w:rsidR="00B2493E" w:rsidRPr="00D46BED">
        <w:rPr>
          <w:rFonts w:ascii="Arial" w:eastAsia="Calibri" w:hAnsi="Arial" w:cs="Arial"/>
          <w:bCs/>
          <w:sz w:val="24"/>
          <w:szCs w:val="24"/>
        </w:rPr>
        <w:t>FEM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wyciągów bankowych </w:t>
      </w:r>
      <w:r w:rsidR="00F75A93" w:rsidRPr="00D46BED">
        <w:rPr>
          <w:rFonts w:ascii="Arial" w:eastAsia="Calibri" w:hAnsi="Arial" w:cs="Arial"/>
          <w:bCs/>
          <w:sz w:val="24"/>
          <w:szCs w:val="24"/>
        </w:rPr>
        <w:t xml:space="preserve">lub potwierdzeń wpłat gotówkowych 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potwierdzających datę dokonania zwrotów na rachunki bankowe wskazane przez IZ </w:t>
      </w:r>
      <w:r w:rsidR="009966F0" w:rsidRPr="00D46BED">
        <w:rPr>
          <w:rFonts w:ascii="Arial" w:eastAsia="Calibri" w:hAnsi="Arial" w:cs="Arial"/>
          <w:bCs/>
          <w:sz w:val="24"/>
          <w:szCs w:val="24"/>
        </w:rPr>
        <w:t>FEM</w:t>
      </w:r>
      <w:r w:rsidR="00B12AE5" w:rsidRPr="00D46BED">
        <w:rPr>
          <w:rFonts w:ascii="Arial" w:eastAsia="Calibri" w:hAnsi="Arial" w:cs="Arial"/>
          <w:bCs/>
          <w:sz w:val="24"/>
          <w:szCs w:val="24"/>
        </w:rPr>
        <w:t xml:space="preserve"> w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terminie do 7 dni, licząc od daty przelewu.</w:t>
      </w:r>
    </w:p>
    <w:p w14:paraId="3783C666" w14:textId="6A65C0F8" w:rsidR="009A4590" w:rsidRPr="00D46BED" w:rsidRDefault="009A4590" w:rsidP="0036140D">
      <w:pPr>
        <w:numPr>
          <w:ilvl w:val="0"/>
          <w:numId w:val="14"/>
        </w:numPr>
        <w:tabs>
          <w:tab w:val="left" w:pos="426"/>
        </w:tabs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Przy dokonywaniu zwrotów środków na rachunki bankowe IZ </w:t>
      </w:r>
      <w:r w:rsidR="009966F0" w:rsidRPr="00D46BED">
        <w:rPr>
          <w:rFonts w:ascii="Arial" w:eastAsia="Calibri" w:hAnsi="Arial" w:cs="Arial"/>
          <w:bCs/>
          <w:sz w:val="24"/>
          <w:szCs w:val="24"/>
        </w:rPr>
        <w:t>FEM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konieczne jest, aby w tytule operacji znajdowały się następujące dane:</w:t>
      </w:r>
    </w:p>
    <w:p w14:paraId="555F1696" w14:textId="6219EF1F" w:rsidR="009A4590" w:rsidRPr="00D46BED" w:rsidRDefault="009A4590" w:rsidP="00D46BED">
      <w:pPr>
        <w:numPr>
          <w:ilvl w:val="0"/>
          <w:numId w:val="10"/>
        </w:numPr>
        <w:spacing w:after="0" w:line="276" w:lineRule="auto"/>
        <w:ind w:left="720" w:hanging="270"/>
        <w:contextualSpacing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numer </w:t>
      </w:r>
      <w:r w:rsidR="004338E7">
        <w:rPr>
          <w:rFonts w:ascii="Arial" w:eastAsia="Calibri" w:hAnsi="Arial" w:cs="Arial"/>
          <w:bCs/>
          <w:sz w:val="24"/>
          <w:szCs w:val="24"/>
        </w:rPr>
        <w:t>P</w:t>
      </w:r>
      <w:r w:rsidRPr="00D46BED">
        <w:rPr>
          <w:rFonts w:ascii="Arial" w:eastAsia="Calibri" w:hAnsi="Arial" w:cs="Arial"/>
          <w:bCs/>
          <w:sz w:val="24"/>
          <w:szCs w:val="24"/>
        </w:rPr>
        <w:t>rojektu,</w:t>
      </w:r>
    </w:p>
    <w:p w14:paraId="3BF26909" w14:textId="3177BDA9" w:rsidR="009A4590" w:rsidRPr="00D46BED" w:rsidRDefault="009A4590" w:rsidP="00D46BED">
      <w:pPr>
        <w:numPr>
          <w:ilvl w:val="0"/>
          <w:numId w:val="10"/>
        </w:numPr>
        <w:spacing w:after="0" w:line="276" w:lineRule="auto"/>
        <w:ind w:left="720" w:hanging="270"/>
        <w:contextualSpacing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>data i kwota otrzymanej z rachunku BGK płatności, której dotyczy zwrot lub nr zlecenia,</w:t>
      </w:r>
    </w:p>
    <w:p w14:paraId="5DB4515D" w14:textId="77777777" w:rsidR="009A4590" w:rsidRPr="00D46BED" w:rsidRDefault="009A4590" w:rsidP="00D46BED">
      <w:pPr>
        <w:numPr>
          <w:ilvl w:val="0"/>
          <w:numId w:val="10"/>
        </w:numPr>
        <w:spacing w:after="0" w:line="276" w:lineRule="auto"/>
        <w:ind w:left="720" w:hanging="270"/>
        <w:contextualSpacing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>informacja czy kwota zwrotu stanowi należność główną czy odsetki (jeżeli odsetki to, z jakiego tytułu: za zwłokę, bankowe, itp.),</w:t>
      </w:r>
    </w:p>
    <w:p w14:paraId="69A2477B" w14:textId="7F47B66D" w:rsidR="009A4590" w:rsidRPr="00D46BED" w:rsidRDefault="009A4590" w:rsidP="00D46BED">
      <w:pPr>
        <w:numPr>
          <w:ilvl w:val="0"/>
          <w:numId w:val="10"/>
        </w:numPr>
        <w:spacing w:after="0" w:line="276" w:lineRule="auto"/>
        <w:ind w:left="720" w:hanging="270"/>
        <w:contextualSpacing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tytuł zwrotu, a w przypadku zwrotu na podstawie decyzji, o której mowa </w:t>
      </w:r>
      <w:r w:rsidR="005F246B">
        <w:rPr>
          <w:rFonts w:ascii="Arial" w:eastAsia="Calibri" w:hAnsi="Arial" w:cs="Arial"/>
          <w:bCs/>
          <w:sz w:val="24"/>
          <w:szCs w:val="24"/>
        </w:rPr>
        <w:br/>
      </w:r>
      <w:r w:rsidRPr="00D5336C">
        <w:rPr>
          <w:rFonts w:ascii="Arial" w:eastAsia="Calibri" w:hAnsi="Arial" w:cs="Arial"/>
          <w:bCs/>
          <w:sz w:val="24"/>
          <w:szCs w:val="24"/>
        </w:rPr>
        <w:t>w</w:t>
      </w:r>
      <w:r w:rsidR="00650562" w:rsidRPr="00D5336C">
        <w:rPr>
          <w:rFonts w:ascii="Arial" w:eastAsia="Calibri" w:hAnsi="Arial" w:cs="Arial"/>
          <w:bCs/>
          <w:sz w:val="24"/>
          <w:szCs w:val="24"/>
        </w:rPr>
        <w:t xml:space="preserve"> ust. 5 albo w ust. 8 </w:t>
      </w:r>
      <w:r w:rsidRPr="00D46BED">
        <w:rPr>
          <w:rFonts w:ascii="Arial" w:eastAsia="Calibri" w:hAnsi="Arial" w:cs="Arial"/>
          <w:bCs/>
          <w:sz w:val="24"/>
          <w:szCs w:val="24"/>
        </w:rPr>
        <w:t>– numer decyzji.</w:t>
      </w:r>
    </w:p>
    <w:p w14:paraId="119D2CB4" w14:textId="42212CA9" w:rsidR="009A4590" w:rsidRPr="00D46BED" w:rsidRDefault="009A4590" w:rsidP="0036140D">
      <w:pPr>
        <w:numPr>
          <w:ilvl w:val="0"/>
          <w:numId w:val="14"/>
        </w:numPr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 xml:space="preserve">Beneficjent zostaje wykluczony z możliwości otrzymania środków przeznaczonych na realizację programów finansowanych z udziałem środków europejskich na zasadach określonych w ustawie z dnia 27 sierpnia 2009 r. </w:t>
      </w:r>
      <w:r w:rsidR="005F246B">
        <w:rPr>
          <w:rFonts w:ascii="Arial" w:eastAsia="Calibri" w:hAnsi="Arial" w:cs="Arial"/>
          <w:bCs/>
          <w:sz w:val="24"/>
          <w:szCs w:val="24"/>
        </w:rPr>
        <w:br/>
      </w:r>
      <w:r w:rsidRPr="00D46BED">
        <w:rPr>
          <w:rFonts w:ascii="Arial" w:eastAsia="Calibri" w:hAnsi="Arial" w:cs="Arial"/>
          <w:bCs/>
          <w:sz w:val="24"/>
          <w:szCs w:val="24"/>
        </w:rPr>
        <w:t>o finansach publicznych.</w:t>
      </w:r>
    </w:p>
    <w:p w14:paraId="3074ECCD" w14:textId="558D8A29" w:rsidR="00D57542" w:rsidRPr="00D46BED" w:rsidRDefault="009A4590" w:rsidP="005F246B">
      <w:pPr>
        <w:numPr>
          <w:ilvl w:val="0"/>
          <w:numId w:val="14"/>
        </w:numPr>
        <w:tabs>
          <w:tab w:val="left" w:pos="426"/>
        </w:tabs>
        <w:spacing w:after="0"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t>W sprawach nieuregulowanych ustawą</w:t>
      </w:r>
      <w:r w:rsidR="00D03C50" w:rsidRPr="00D46BED">
        <w:rPr>
          <w:rFonts w:ascii="Arial" w:eastAsia="Calibri" w:hAnsi="Arial" w:cs="Arial"/>
          <w:bCs/>
          <w:sz w:val="24"/>
          <w:szCs w:val="24"/>
        </w:rPr>
        <w:t xml:space="preserve"> z dnia 27 sierpnia 2009 r.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o finansach publicznych do zagadnień związanych ze zwrotem środków stosuje się na mocy art. 67 ustawy z dnia 27 sierpnia 2009 r. o finansach publicznych przepisy ustawy z dnia 14 czerwca 1960 r. Kodeks postępowania administracyjnego oraz odpowiednio przepisy Działu III ustawy z dnia 29 sierpnia 1997 r. Ordynacja </w:t>
      </w:r>
      <w:r w:rsidR="00774CEB" w:rsidRPr="00D46BED">
        <w:rPr>
          <w:rFonts w:ascii="Arial" w:eastAsia="Calibri" w:hAnsi="Arial" w:cs="Arial"/>
          <w:bCs/>
          <w:sz w:val="24"/>
          <w:szCs w:val="24"/>
        </w:rPr>
        <w:t>p</w:t>
      </w:r>
      <w:r w:rsidRPr="00D46BED">
        <w:rPr>
          <w:rFonts w:ascii="Arial" w:eastAsia="Calibri" w:hAnsi="Arial" w:cs="Arial"/>
          <w:bCs/>
          <w:sz w:val="24"/>
          <w:szCs w:val="24"/>
        </w:rPr>
        <w:t>odatkowa.</w:t>
      </w:r>
    </w:p>
    <w:p w14:paraId="769A425E" w14:textId="53C6E16C" w:rsidR="000727D6" w:rsidRPr="00D46BED" w:rsidRDefault="009A4590" w:rsidP="005F246B">
      <w:pPr>
        <w:pStyle w:val="Akapitzlist"/>
        <w:numPr>
          <w:ilvl w:val="0"/>
          <w:numId w:val="14"/>
        </w:numPr>
        <w:ind w:left="426" w:hanging="426"/>
        <w:rPr>
          <w:rFonts w:ascii="Arial" w:hAnsi="Arial" w:cs="Arial"/>
          <w:sz w:val="24"/>
          <w:szCs w:val="24"/>
          <w:lang w:val="x-none"/>
        </w:rPr>
      </w:pPr>
      <w:r w:rsidRPr="00D46BED">
        <w:rPr>
          <w:rFonts w:ascii="Arial" w:eastAsia="Calibri" w:hAnsi="Arial" w:cs="Arial"/>
          <w:bCs/>
          <w:sz w:val="24"/>
          <w:szCs w:val="24"/>
        </w:rPr>
        <w:lastRenderedPageBreak/>
        <w:t xml:space="preserve">Instytucja Zarządzająca w zakresie odzyskiwania należnych środków dofinansowania może skorzystać z zabezpieczenia, </w:t>
      </w:r>
      <w:r w:rsidR="00902EF8" w:rsidRPr="00D46BED">
        <w:rPr>
          <w:rFonts w:ascii="Arial" w:eastAsia="Calibri" w:hAnsi="Arial" w:cs="Arial"/>
          <w:bCs/>
          <w:sz w:val="24"/>
          <w:szCs w:val="24"/>
        </w:rPr>
        <w:t xml:space="preserve">o którym mowa w </w:t>
      </w:r>
      <w:r w:rsidR="007579A1">
        <w:rPr>
          <w:rFonts w:ascii="Arial" w:eastAsia="Calibri" w:hAnsi="Arial" w:cs="Arial"/>
          <w:bCs/>
          <w:sz w:val="24"/>
          <w:szCs w:val="24"/>
        </w:rPr>
        <w:t>z</w:t>
      </w:r>
      <w:r w:rsidR="00902EF8" w:rsidRPr="00D46BED">
        <w:rPr>
          <w:rFonts w:ascii="Arial" w:eastAsia="Calibri" w:hAnsi="Arial" w:cs="Arial"/>
          <w:bCs/>
          <w:sz w:val="24"/>
          <w:szCs w:val="24"/>
        </w:rPr>
        <w:t>ałączniku nr 13</w:t>
      </w:r>
      <w:r w:rsidRPr="00D46BED">
        <w:rPr>
          <w:rFonts w:ascii="Arial" w:eastAsia="Calibri" w:hAnsi="Arial" w:cs="Arial"/>
          <w:bCs/>
          <w:sz w:val="24"/>
          <w:szCs w:val="24"/>
        </w:rPr>
        <w:t xml:space="preserve"> do Umowy.</w:t>
      </w:r>
    </w:p>
    <w:p w14:paraId="3F7520EE" w14:textId="0C6B31E9" w:rsidR="0029339C" w:rsidRDefault="0029339C" w:rsidP="00B82C7D">
      <w:pPr>
        <w:pStyle w:val="Tekstpodstawowy"/>
        <w:tabs>
          <w:tab w:val="left" w:pos="360"/>
        </w:tabs>
        <w:spacing w:line="276" w:lineRule="auto"/>
        <w:jc w:val="left"/>
        <w:rPr>
          <w:rFonts w:cs="Arial"/>
          <w:bCs/>
        </w:rPr>
      </w:pPr>
    </w:p>
    <w:p w14:paraId="0766717E" w14:textId="47940F11" w:rsidR="0029339C" w:rsidRDefault="0029339C" w:rsidP="00B82C7D">
      <w:pPr>
        <w:pStyle w:val="Tekstpodstawowy"/>
        <w:tabs>
          <w:tab w:val="left" w:pos="360"/>
        </w:tabs>
        <w:spacing w:line="276" w:lineRule="auto"/>
        <w:jc w:val="left"/>
        <w:rPr>
          <w:rFonts w:cs="Arial"/>
          <w:bCs/>
        </w:rPr>
      </w:pPr>
    </w:p>
    <w:p w14:paraId="5078A168" w14:textId="6C51843E" w:rsidR="009C30CB" w:rsidRPr="00D46BED" w:rsidRDefault="009C30CB" w:rsidP="00C67B00">
      <w:pPr>
        <w:pStyle w:val="Tekstpodstawowy"/>
        <w:tabs>
          <w:tab w:val="left" w:pos="360"/>
        </w:tabs>
        <w:spacing w:line="276" w:lineRule="auto"/>
        <w:jc w:val="center"/>
        <w:rPr>
          <w:rFonts w:cs="Arial"/>
          <w:bCs/>
          <w:lang w:val="pl-PL"/>
        </w:rPr>
      </w:pPr>
      <w:r w:rsidRPr="00D46BED">
        <w:rPr>
          <w:rFonts w:cs="Arial"/>
          <w:bCs/>
        </w:rPr>
        <w:t>§ 4</w:t>
      </w:r>
    </w:p>
    <w:p w14:paraId="6AB309FB" w14:textId="7B225DB9" w:rsidR="009C30CB" w:rsidRPr="00D46BED" w:rsidRDefault="008B68AD" w:rsidP="00B82C7D">
      <w:pPr>
        <w:pStyle w:val="Akapitzlist"/>
        <w:spacing w:after="0"/>
        <w:ind w:left="0"/>
        <w:rPr>
          <w:rFonts w:ascii="Arial" w:hAnsi="Arial" w:cs="Arial"/>
          <w:b/>
          <w:sz w:val="24"/>
          <w:szCs w:val="24"/>
        </w:rPr>
      </w:pPr>
      <w:r w:rsidRPr="00D46BED">
        <w:rPr>
          <w:rFonts w:ascii="Arial" w:hAnsi="Arial" w:cs="Arial"/>
          <w:b/>
          <w:sz w:val="24"/>
          <w:szCs w:val="24"/>
        </w:rPr>
        <w:t>Naliczanie odsetek w przypadku rozliczania wydatków poniesionych z zaliczki</w:t>
      </w:r>
      <w:r w:rsidR="00BA2898" w:rsidRPr="00D46BED">
        <w:rPr>
          <w:rStyle w:val="Odwoanieprzypisudolnego"/>
          <w:rFonts w:ascii="Arial" w:hAnsi="Arial" w:cs="Arial"/>
          <w:b/>
          <w:sz w:val="24"/>
          <w:szCs w:val="24"/>
        </w:rPr>
        <w:footnoteReference w:id="9"/>
      </w:r>
    </w:p>
    <w:p w14:paraId="142EED90" w14:textId="0834A101" w:rsidR="009C30CB" w:rsidRPr="00D46BED" w:rsidRDefault="009C30CB" w:rsidP="00D46BE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sz w:val="24"/>
          <w:szCs w:val="24"/>
        </w:rPr>
        <w:t xml:space="preserve">IZ </w:t>
      </w:r>
      <w:r w:rsidR="00AD578F" w:rsidRPr="00D46BED">
        <w:rPr>
          <w:rFonts w:ascii="Arial" w:hAnsi="Arial" w:cs="Arial"/>
          <w:sz w:val="24"/>
          <w:szCs w:val="24"/>
        </w:rPr>
        <w:t xml:space="preserve">FEM </w:t>
      </w:r>
      <w:r w:rsidRPr="00D46BED">
        <w:rPr>
          <w:rFonts w:ascii="Arial" w:hAnsi="Arial" w:cs="Arial"/>
          <w:sz w:val="24"/>
          <w:szCs w:val="24"/>
        </w:rPr>
        <w:t>nalicza odsetki zgodnie z art. 189 i 207 ustawy</w:t>
      </w:r>
      <w:r w:rsidR="00D03C50" w:rsidRPr="00D46BED">
        <w:rPr>
          <w:rFonts w:ascii="Arial" w:hAnsi="Arial" w:cs="Arial"/>
          <w:sz w:val="24"/>
          <w:szCs w:val="24"/>
        </w:rPr>
        <w:t xml:space="preserve"> z dnia 27 sierpnia 2009 r.</w:t>
      </w:r>
      <w:r w:rsidRPr="00D46BED">
        <w:rPr>
          <w:rFonts w:ascii="Arial" w:hAnsi="Arial" w:cs="Arial"/>
          <w:sz w:val="24"/>
          <w:szCs w:val="24"/>
        </w:rPr>
        <w:t xml:space="preserve"> </w:t>
      </w:r>
      <w:r w:rsidR="005F246B">
        <w:rPr>
          <w:rFonts w:ascii="Arial" w:hAnsi="Arial" w:cs="Arial"/>
          <w:sz w:val="24"/>
          <w:szCs w:val="24"/>
        </w:rPr>
        <w:br/>
      </w:r>
      <w:r w:rsidRPr="00D46BED">
        <w:rPr>
          <w:rFonts w:ascii="Arial" w:hAnsi="Arial" w:cs="Arial"/>
          <w:sz w:val="24"/>
          <w:szCs w:val="24"/>
        </w:rPr>
        <w:t>o finansach publicznych m.in. w następujących przypadkach:</w:t>
      </w:r>
    </w:p>
    <w:p w14:paraId="675C5A31" w14:textId="2959C0EE" w:rsidR="009C30CB" w:rsidRPr="00D46BED" w:rsidRDefault="009C30CB" w:rsidP="005F246B">
      <w:pPr>
        <w:numPr>
          <w:ilvl w:val="0"/>
          <w:numId w:val="12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b/>
          <w:bCs/>
          <w:sz w:val="24"/>
          <w:szCs w:val="24"/>
        </w:rPr>
        <w:t xml:space="preserve">Beneficjent składa wniosek w terminie 90 dni od dnia przekazania środków, rozliczający część zaliczki, a część </w:t>
      </w:r>
      <w:r w:rsidR="00B837AA" w:rsidRPr="00D46BED">
        <w:rPr>
          <w:rFonts w:ascii="Arial" w:hAnsi="Arial" w:cs="Arial"/>
          <w:b/>
          <w:bCs/>
          <w:sz w:val="24"/>
          <w:szCs w:val="24"/>
        </w:rPr>
        <w:t xml:space="preserve">nierozliczonej </w:t>
      </w:r>
      <w:r w:rsidRPr="00D46BED">
        <w:rPr>
          <w:rFonts w:ascii="Arial" w:hAnsi="Arial" w:cs="Arial"/>
          <w:b/>
          <w:bCs/>
          <w:sz w:val="24"/>
          <w:szCs w:val="24"/>
        </w:rPr>
        <w:t xml:space="preserve">zaliczki zwraca po terminie </w:t>
      </w:r>
      <w:r w:rsidR="00B837AA" w:rsidRPr="00D46BED">
        <w:rPr>
          <w:rFonts w:ascii="Arial" w:hAnsi="Arial" w:cs="Arial"/>
          <w:b/>
          <w:bCs/>
          <w:sz w:val="24"/>
          <w:szCs w:val="24"/>
        </w:rPr>
        <w:t xml:space="preserve">104 </w:t>
      </w:r>
      <w:r w:rsidRPr="00D46BED">
        <w:rPr>
          <w:rFonts w:ascii="Arial" w:hAnsi="Arial" w:cs="Arial"/>
          <w:b/>
          <w:bCs/>
          <w:sz w:val="24"/>
          <w:szCs w:val="24"/>
        </w:rPr>
        <w:t>dni</w:t>
      </w:r>
      <w:r w:rsidR="00B837AA" w:rsidRPr="00D46BED">
        <w:rPr>
          <w:rFonts w:ascii="Arial" w:hAnsi="Arial" w:cs="Arial"/>
          <w:b/>
          <w:bCs/>
          <w:sz w:val="24"/>
          <w:szCs w:val="24"/>
        </w:rPr>
        <w:t xml:space="preserve"> (90 dni + 14 dni)</w:t>
      </w:r>
      <w:r w:rsidR="001D174D">
        <w:rPr>
          <w:rFonts w:ascii="Arial" w:hAnsi="Arial" w:cs="Arial"/>
          <w:b/>
          <w:bCs/>
          <w:sz w:val="24"/>
          <w:szCs w:val="24"/>
        </w:rPr>
        <w:t>.</w:t>
      </w:r>
    </w:p>
    <w:p w14:paraId="5CFD026F" w14:textId="6260E747" w:rsidR="009C30CB" w:rsidRPr="00D46BED" w:rsidRDefault="009C30CB" w:rsidP="00D46BED">
      <w:pPr>
        <w:pStyle w:val="Akapitzlist"/>
        <w:spacing w:after="0" w:line="276" w:lineRule="auto"/>
        <w:ind w:left="0"/>
        <w:rPr>
          <w:rFonts w:ascii="Arial" w:hAnsi="Arial" w:cs="Arial"/>
          <w:i/>
          <w:iCs/>
          <w:sz w:val="24"/>
          <w:szCs w:val="24"/>
        </w:rPr>
      </w:pPr>
      <w:r w:rsidRPr="00D46BED">
        <w:rPr>
          <w:rFonts w:ascii="Arial" w:hAnsi="Arial" w:cs="Arial"/>
          <w:sz w:val="24"/>
          <w:szCs w:val="24"/>
        </w:rPr>
        <w:t>Ze względu na brak rozliczenia całej kwoty zaliczki w terminie 90 dni od dnia przekazania środków, Beneficjent powinien dokonać zwrotu części zaliczki nierozliczonej we wniosku o płatność, zgodnie z</w:t>
      </w:r>
      <w:r w:rsidR="00261595" w:rsidRPr="00D46BED">
        <w:rPr>
          <w:rFonts w:ascii="Arial" w:hAnsi="Arial" w:cs="Arial"/>
          <w:sz w:val="24"/>
          <w:szCs w:val="24"/>
        </w:rPr>
        <w:t> </w:t>
      </w:r>
      <w:r w:rsidRPr="00D46BED">
        <w:rPr>
          <w:rFonts w:ascii="Arial" w:hAnsi="Arial" w:cs="Arial"/>
          <w:sz w:val="24"/>
          <w:szCs w:val="24"/>
        </w:rPr>
        <w:t xml:space="preserve">art. </w:t>
      </w:r>
      <w:r w:rsidR="00BB7417" w:rsidRPr="00D46BED">
        <w:rPr>
          <w:rFonts w:ascii="Arial" w:hAnsi="Arial" w:cs="Arial"/>
          <w:sz w:val="24"/>
          <w:szCs w:val="24"/>
        </w:rPr>
        <w:t xml:space="preserve">189 </w:t>
      </w:r>
      <w:r w:rsidRPr="00D46BED">
        <w:rPr>
          <w:rFonts w:ascii="Arial" w:hAnsi="Arial" w:cs="Arial"/>
          <w:sz w:val="24"/>
          <w:szCs w:val="24"/>
        </w:rPr>
        <w:t>ustawy</w:t>
      </w:r>
      <w:r w:rsidR="00D03C50" w:rsidRPr="00D46BED">
        <w:rPr>
          <w:rFonts w:ascii="Arial" w:hAnsi="Arial" w:cs="Arial"/>
          <w:sz w:val="24"/>
          <w:szCs w:val="24"/>
        </w:rPr>
        <w:t xml:space="preserve"> z dnia 27 sierpnia 2009 r. </w:t>
      </w:r>
      <w:r w:rsidRPr="00D46BED">
        <w:rPr>
          <w:rFonts w:ascii="Arial" w:hAnsi="Arial" w:cs="Arial"/>
          <w:sz w:val="24"/>
          <w:szCs w:val="24"/>
        </w:rPr>
        <w:t>o finansach publicznych, wraz z odsetkami w wysokości określonej jak dla zaległości podatkowych</w:t>
      </w:r>
      <w:r w:rsidR="007579A1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</w:rPr>
        <w:t xml:space="preserve"> liczonymi od dnia przekazania środków do dnia zwrotu.</w:t>
      </w:r>
    </w:p>
    <w:p w14:paraId="22DB5DB4" w14:textId="56338FEC" w:rsidR="009C30CB" w:rsidRPr="00D46BED" w:rsidRDefault="009C30CB" w:rsidP="005F246B">
      <w:pPr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firstLine="0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b/>
          <w:bCs/>
          <w:sz w:val="24"/>
          <w:szCs w:val="24"/>
        </w:rPr>
        <w:t xml:space="preserve">Beneficjent otrzymał zaliczkę, którą w całości zwraca po terminie </w:t>
      </w:r>
      <w:r w:rsidR="00E53E71" w:rsidRPr="00D46BED">
        <w:rPr>
          <w:rFonts w:ascii="Arial" w:hAnsi="Arial" w:cs="Arial"/>
          <w:b/>
          <w:bCs/>
          <w:sz w:val="24"/>
          <w:szCs w:val="24"/>
        </w:rPr>
        <w:t xml:space="preserve">104 </w:t>
      </w:r>
      <w:r w:rsidRPr="00D46BED">
        <w:rPr>
          <w:rFonts w:ascii="Arial" w:hAnsi="Arial" w:cs="Arial"/>
          <w:b/>
          <w:bCs/>
          <w:sz w:val="24"/>
          <w:szCs w:val="24"/>
        </w:rPr>
        <w:t>dni</w:t>
      </w:r>
      <w:r w:rsidR="00E53E71" w:rsidRPr="00D46BED">
        <w:rPr>
          <w:rFonts w:ascii="Arial" w:hAnsi="Arial" w:cs="Arial"/>
          <w:b/>
          <w:bCs/>
          <w:sz w:val="24"/>
          <w:szCs w:val="24"/>
        </w:rPr>
        <w:t xml:space="preserve"> </w:t>
      </w:r>
      <w:r w:rsidR="005F246B">
        <w:rPr>
          <w:rFonts w:ascii="Arial" w:hAnsi="Arial" w:cs="Arial"/>
          <w:b/>
          <w:bCs/>
          <w:sz w:val="24"/>
          <w:szCs w:val="24"/>
        </w:rPr>
        <w:br/>
      </w:r>
      <w:r w:rsidR="00E53E71" w:rsidRPr="00D46BED">
        <w:rPr>
          <w:rFonts w:ascii="Arial" w:hAnsi="Arial" w:cs="Arial"/>
          <w:b/>
          <w:bCs/>
          <w:sz w:val="24"/>
          <w:szCs w:val="24"/>
        </w:rPr>
        <w:t>(90 dni + 14 dni)</w:t>
      </w:r>
      <w:r w:rsidRPr="00D46BED">
        <w:rPr>
          <w:rFonts w:ascii="Arial" w:hAnsi="Arial" w:cs="Arial"/>
          <w:b/>
          <w:bCs/>
          <w:sz w:val="24"/>
          <w:szCs w:val="24"/>
        </w:rPr>
        <w:t>.</w:t>
      </w:r>
    </w:p>
    <w:p w14:paraId="54A69124" w14:textId="2215B7C4" w:rsidR="009C30CB" w:rsidRPr="00D46BED" w:rsidRDefault="009C30CB" w:rsidP="00D46BE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sz w:val="24"/>
          <w:szCs w:val="24"/>
        </w:rPr>
        <w:t>Beneficjent powinien dokonać zwrotu niewykorzystanej zaliczki</w:t>
      </w:r>
      <w:r w:rsidR="00D5336C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</w:rPr>
        <w:t xml:space="preserve"> zgodnie z art. </w:t>
      </w:r>
      <w:r w:rsidR="0094170D" w:rsidRPr="00D46BED">
        <w:rPr>
          <w:rFonts w:ascii="Arial" w:hAnsi="Arial" w:cs="Arial"/>
          <w:sz w:val="24"/>
          <w:szCs w:val="24"/>
        </w:rPr>
        <w:t xml:space="preserve">189 </w:t>
      </w:r>
      <w:r w:rsidRPr="00D46BED">
        <w:rPr>
          <w:rFonts w:ascii="Arial" w:hAnsi="Arial" w:cs="Arial"/>
          <w:sz w:val="24"/>
          <w:szCs w:val="24"/>
        </w:rPr>
        <w:t>ustawy</w:t>
      </w:r>
      <w:r w:rsidR="00D03C50" w:rsidRPr="00D46BED">
        <w:rPr>
          <w:rFonts w:ascii="Arial" w:hAnsi="Arial" w:cs="Arial"/>
          <w:sz w:val="24"/>
          <w:szCs w:val="24"/>
        </w:rPr>
        <w:t xml:space="preserve"> z dnia 27 sierpnia 2009 r. </w:t>
      </w:r>
      <w:r w:rsidRPr="00D46BED">
        <w:rPr>
          <w:rFonts w:ascii="Arial" w:hAnsi="Arial" w:cs="Arial"/>
          <w:sz w:val="24"/>
          <w:szCs w:val="24"/>
        </w:rPr>
        <w:t>o finansach publicznych</w:t>
      </w:r>
      <w:r w:rsidR="00D5336C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</w:rPr>
        <w:t xml:space="preserve"> wraz z odsetkami </w:t>
      </w:r>
      <w:r w:rsidR="005F246B">
        <w:rPr>
          <w:rFonts w:ascii="Arial" w:hAnsi="Arial" w:cs="Arial"/>
          <w:sz w:val="24"/>
          <w:szCs w:val="24"/>
        </w:rPr>
        <w:br/>
      </w:r>
      <w:r w:rsidRPr="00D46BED">
        <w:rPr>
          <w:rFonts w:ascii="Arial" w:hAnsi="Arial" w:cs="Arial"/>
          <w:sz w:val="24"/>
          <w:szCs w:val="24"/>
        </w:rPr>
        <w:t>w wysokości określonej jak dla zaległości podatkowych</w:t>
      </w:r>
      <w:r w:rsidR="007579A1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</w:rPr>
        <w:t xml:space="preserve"> liczonymi od dnia przekazania środków do dnia zwrotu</w:t>
      </w:r>
      <w:r w:rsidR="007579A1">
        <w:rPr>
          <w:rFonts w:ascii="Arial" w:hAnsi="Arial" w:cs="Arial"/>
          <w:sz w:val="24"/>
          <w:szCs w:val="24"/>
        </w:rPr>
        <w:t>.</w:t>
      </w:r>
      <w:r w:rsidRPr="00D46BED">
        <w:rPr>
          <w:rFonts w:ascii="Arial" w:hAnsi="Arial" w:cs="Arial"/>
          <w:sz w:val="24"/>
          <w:szCs w:val="24"/>
        </w:rPr>
        <w:t xml:space="preserve"> </w:t>
      </w:r>
    </w:p>
    <w:p w14:paraId="444C8E61" w14:textId="77777777" w:rsidR="009C30CB" w:rsidRPr="00D46BED" w:rsidRDefault="009C30CB" w:rsidP="005F246B">
      <w:pPr>
        <w:numPr>
          <w:ilvl w:val="0"/>
          <w:numId w:val="12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  <w:r w:rsidRPr="00D46BED">
        <w:rPr>
          <w:rFonts w:ascii="Arial" w:hAnsi="Arial" w:cs="Arial"/>
          <w:b/>
          <w:bCs/>
          <w:sz w:val="24"/>
          <w:szCs w:val="24"/>
        </w:rPr>
        <w:t>Beneficjent składa wniosek po terminie 104 dni (90 dni + 14 dni).</w:t>
      </w:r>
    </w:p>
    <w:p w14:paraId="47FF02BE" w14:textId="1087172B" w:rsidR="009C30CB" w:rsidRPr="00D46BED" w:rsidRDefault="009C30CB" w:rsidP="00D46BE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sz w:val="24"/>
          <w:szCs w:val="24"/>
        </w:rPr>
        <w:t xml:space="preserve">W przypadku złożenia wniosku o płatność rozliczającego całość zaliczki po terminie 104 dni, IZ </w:t>
      </w:r>
      <w:r w:rsidR="00420158" w:rsidRPr="00D46BED">
        <w:rPr>
          <w:rFonts w:ascii="Arial" w:hAnsi="Arial" w:cs="Arial"/>
          <w:sz w:val="24"/>
          <w:szCs w:val="24"/>
        </w:rPr>
        <w:t xml:space="preserve">FEM </w:t>
      </w:r>
      <w:r w:rsidRPr="00D46BED">
        <w:rPr>
          <w:rFonts w:ascii="Arial" w:hAnsi="Arial" w:cs="Arial"/>
          <w:sz w:val="24"/>
          <w:szCs w:val="24"/>
        </w:rPr>
        <w:t>nalicza odsetki na podstawie art. 189 ustawy</w:t>
      </w:r>
      <w:r w:rsidR="00D03C50" w:rsidRPr="00D46BED">
        <w:rPr>
          <w:rFonts w:ascii="Arial" w:hAnsi="Arial" w:cs="Arial"/>
          <w:sz w:val="24"/>
          <w:szCs w:val="24"/>
        </w:rPr>
        <w:t xml:space="preserve"> z dnia 27 sierpnia </w:t>
      </w:r>
      <w:r w:rsidR="007579A1">
        <w:rPr>
          <w:rFonts w:ascii="Arial" w:hAnsi="Arial" w:cs="Arial"/>
          <w:sz w:val="24"/>
          <w:szCs w:val="24"/>
        </w:rPr>
        <w:br/>
      </w:r>
      <w:r w:rsidR="00D03C50" w:rsidRPr="00D46BED">
        <w:rPr>
          <w:rFonts w:ascii="Arial" w:hAnsi="Arial" w:cs="Arial"/>
          <w:sz w:val="24"/>
          <w:szCs w:val="24"/>
        </w:rPr>
        <w:t>2009 r.</w:t>
      </w:r>
      <w:r w:rsidRPr="00D46BED">
        <w:rPr>
          <w:rFonts w:ascii="Arial" w:hAnsi="Arial" w:cs="Arial"/>
          <w:sz w:val="24"/>
          <w:szCs w:val="24"/>
        </w:rPr>
        <w:t xml:space="preserve"> o finansach publicznych od całe</w:t>
      </w:r>
      <w:r w:rsidR="00F069DF" w:rsidRPr="00D46BED">
        <w:rPr>
          <w:rFonts w:ascii="Arial" w:hAnsi="Arial" w:cs="Arial"/>
          <w:sz w:val="24"/>
          <w:szCs w:val="24"/>
        </w:rPr>
        <w:t>j rozliczanej po terminie kwoty</w:t>
      </w:r>
      <w:r w:rsidR="00D03C50" w:rsidRPr="00D46BED">
        <w:rPr>
          <w:rFonts w:ascii="Arial" w:hAnsi="Arial" w:cs="Arial"/>
          <w:sz w:val="24"/>
          <w:szCs w:val="24"/>
        </w:rPr>
        <w:t>.</w:t>
      </w:r>
      <w:r w:rsidRPr="00D46BED">
        <w:rPr>
          <w:rFonts w:ascii="Arial" w:hAnsi="Arial" w:cs="Arial"/>
          <w:sz w:val="24"/>
          <w:szCs w:val="24"/>
        </w:rPr>
        <w:t xml:space="preserve"> Jeżeli </w:t>
      </w:r>
      <w:r w:rsidR="005F246B">
        <w:rPr>
          <w:rFonts w:ascii="Arial" w:hAnsi="Arial" w:cs="Arial"/>
          <w:sz w:val="24"/>
          <w:szCs w:val="24"/>
        </w:rPr>
        <w:br/>
      </w:r>
      <w:r w:rsidRPr="00D46BED">
        <w:rPr>
          <w:rFonts w:ascii="Arial" w:hAnsi="Arial" w:cs="Arial"/>
          <w:sz w:val="24"/>
          <w:szCs w:val="24"/>
        </w:rPr>
        <w:t>w trakcie weryfikacji ww. wniosku część wydatków poniesionych z zaliczki zostanie uznana za niekwalifikowalne, dodatkowo Beneficjent na podstawie art. 207 ustawy</w:t>
      </w:r>
      <w:r w:rsidR="00D03C50" w:rsidRPr="00D46BED">
        <w:rPr>
          <w:rFonts w:ascii="Arial" w:hAnsi="Arial" w:cs="Arial"/>
          <w:sz w:val="24"/>
          <w:szCs w:val="24"/>
        </w:rPr>
        <w:t xml:space="preserve"> </w:t>
      </w:r>
      <w:r w:rsidR="005F246B">
        <w:rPr>
          <w:rFonts w:ascii="Arial" w:hAnsi="Arial" w:cs="Arial"/>
          <w:sz w:val="24"/>
          <w:szCs w:val="24"/>
        </w:rPr>
        <w:br/>
      </w:r>
      <w:r w:rsidR="00D03C50" w:rsidRPr="00D46BED">
        <w:rPr>
          <w:rFonts w:ascii="Arial" w:hAnsi="Arial" w:cs="Arial"/>
          <w:sz w:val="24"/>
          <w:szCs w:val="24"/>
        </w:rPr>
        <w:t>z dnia 27 sierpnia 2009 r.</w:t>
      </w:r>
      <w:r w:rsidRPr="00D46BED">
        <w:rPr>
          <w:rFonts w:ascii="Arial" w:hAnsi="Arial" w:cs="Arial"/>
          <w:sz w:val="24"/>
          <w:szCs w:val="24"/>
        </w:rPr>
        <w:t xml:space="preserve"> o finansach publicznych dokonuje zwrotu części zaliczki wraz z odsetkami w wysokości określonej jak dla zaległości podatkowych</w:t>
      </w:r>
      <w:r w:rsidR="007579A1">
        <w:rPr>
          <w:rFonts w:ascii="Arial" w:hAnsi="Arial" w:cs="Arial"/>
          <w:sz w:val="24"/>
          <w:szCs w:val="24"/>
        </w:rPr>
        <w:t>,</w:t>
      </w:r>
      <w:r w:rsidRPr="00D46BED">
        <w:rPr>
          <w:rFonts w:ascii="Arial" w:hAnsi="Arial" w:cs="Arial"/>
          <w:sz w:val="24"/>
          <w:szCs w:val="24"/>
        </w:rPr>
        <w:t xml:space="preserve"> liczonymi od dnia przekazania środków do dnia zwrotu.</w:t>
      </w:r>
    </w:p>
    <w:p w14:paraId="1D191542" w14:textId="77777777" w:rsidR="009C30CB" w:rsidRPr="00D46BED" w:rsidRDefault="009C30CB" w:rsidP="00D46BED">
      <w:pPr>
        <w:pStyle w:val="Akapitzlist"/>
        <w:spacing w:after="0" w:line="276" w:lineRule="auto"/>
        <w:ind w:left="0"/>
        <w:rPr>
          <w:rFonts w:ascii="Arial" w:hAnsi="Arial" w:cs="Arial"/>
          <w:sz w:val="24"/>
          <w:szCs w:val="24"/>
        </w:rPr>
      </w:pPr>
    </w:p>
    <w:p w14:paraId="66513D78" w14:textId="379D2266" w:rsidR="009C30CB" w:rsidRPr="00D46BED" w:rsidRDefault="009C30CB" w:rsidP="00D46BED">
      <w:pPr>
        <w:pStyle w:val="Akapitzlist"/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sz w:val="24"/>
          <w:szCs w:val="24"/>
        </w:rPr>
        <w:t>W przypadku złożenia wniosku o płatność rozliczającego jedynie część zaliczki po terminie 104 dni, odsetki z art. 189 ustawy</w:t>
      </w:r>
      <w:r w:rsidR="00DC01CD" w:rsidRPr="00D46BED">
        <w:rPr>
          <w:rFonts w:ascii="Arial" w:hAnsi="Arial" w:cs="Arial"/>
          <w:sz w:val="24"/>
          <w:szCs w:val="24"/>
        </w:rPr>
        <w:t xml:space="preserve"> </w:t>
      </w:r>
      <w:r w:rsidRPr="00D46BED">
        <w:rPr>
          <w:rFonts w:ascii="Arial" w:hAnsi="Arial" w:cs="Arial"/>
          <w:sz w:val="24"/>
          <w:szCs w:val="24"/>
        </w:rPr>
        <w:t>o finansach publicznych będą naliczone od kwoty zaliczki rozliczanej w ww. wniosku. Od środków pozostających do rozliczenia zostaną naliczone odsetki odpowiednio z art. 207 i</w:t>
      </w:r>
      <w:r w:rsidR="0035618A" w:rsidRPr="00D46BED">
        <w:rPr>
          <w:rFonts w:ascii="Arial" w:hAnsi="Arial" w:cs="Arial"/>
          <w:sz w:val="24"/>
          <w:szCs w:val="24"/>
        </w:rPr>
        <w:t>/lub</w:t>
      </w:r>
      <w:r w:rsidRPr="00D46BED">
        <w:rPr>
          <w:rFonts w:ascii="Arial" w:hAnsi="Arial" w:cs="Arial"/>
          <w:sz w:val="24"/>
          <w:szCs w:val="24"/>
        </w:rPr>
        <w:t xml:space="preserve"> z art. 189 ustawy</w:t>
      </w:r>
      <w:r w:rsidR="00E5755A" w:rsidRPr="00D46BED">
        <w:rPr>
          <w:rFonts w:ascii="Arial" w:hAnsi="Arial" w:cs="Arial"/>
          <w:sz w:val="24"/>
          <w:szCs w:val="24"/>
        </w:rPr>
        <w:t xml:space="preserve"> </w:t>
      </w:r>
      <w:r w:rsidR="00B82C7D">
        <w:rPr>
          <w:rFonts w:ascii="Arial" w:hAnsi="Arial" w:cs="Arial"/>
          <w:sz w:val="24"/>
          <w:szCs w:val="24"/>
        </w:rPr>
        <w:br/>
      </w:r>
      <w:r w:rsidR="00E5755A" w:rsidRPr="00D46BED">
        <w:rPr>
          <w:rFonts w:ascii="Arial" w:hAnsi="Arial" w:cs="Arial"/>
          <w:sz w:val="24"/>
          <w:szCs w:val="24"/>
        </w:rPr>
        <w:t xml:space="preserve">z dnia 27 sierpnia 2009 r. </w:t>
      </w:r>
      <w:r w:rsidRPr="00D46BED">
        <w:rPr>
          <w:rFonts w:ascii="Arial" w:hAnsi="Arial" w:cs="Arial"/>
          <w:sz w:val="24"/>
          <w:szCs w:val="24"/>
        </w:rPr>
        <w:t xml:space="preserve">o finansach publicznych (do dnia złożenia kolejnego wniosku o płatność rozliczającego resztę zaliczki, jeśli nastąpi rozliczenie zaliczki </w:t>
      </w:r>
      <w:r w:rsidR="00B82C7D">
        <w:rPr>
          <w:rFonts w:ascii="Arial" w:hAnsi="Arial" w:cs="Arial"/>
          <w:sz w:val="24"/>
          <w:szCs w:val="24"/>
        </w:rPr>
        <w:br/>
      </w:r>
      <w:r w:rsidRPr="00D46BED">
        <w:rPr>
          <w:rFonts w:ascii="Arial" w:hAnsi="Arial" w:cs="Arial"/>
          <w:sz w:val="24"/>
          <w:szCs w:val="24"/>
        </w:rPr>
        <w:t xml:space="preserve">w kolejnym wniosku o płatność). </w:t>
      </w:r>
    </w:p>
    <w:p w14:paraId="61413AA0" w14:textId="77777777" w:rsidR="009C30CB" w:rsidRPr="00D46BED" w:rsidRDefault="009C30CB" w:rsidP="005F246B">
      <w:pPr>
        <w:numPr>
          <w:ilvl w:val="0"/>
          <w:numId w:val="12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b/>
          <w:bCs/>
          <w:sz w:val="24"/>
          <w:szCs w:val="24"/>
        </w:rPr>
        <w:t>Beneficjent składa wniosek rozliczający zaliczkę, który zostaje wycofany</w:t>
      </w:r>
      <w:r w:rsidRPr="00D46BED">
        <w:rPr>
          <w:rFonts w:ascii="Arial" w:hAnsi="Arial" w:cs="Arial"/>
          <w:sz w:val="24"/>
          <w:szCs w:val="24"/>
        </w:rPr>
        <w:t>.</w:t>
      </w:r>
    </w:p>
    <w:p w14:paraId="6D99449E" w14:textId="5DA3213A" w:rsidR="007C6A44" w:rsidRPr="00D46BED" w:rsidRDefault="009C30CB" w:rsidP="00D46BED">
      <w:pPr>
        <w:pStyle w:val="Akapitzlist"/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D46BED">
        <w:rPr>
          <w:rFonts w:ascii="Arial" w:hAnsi="Arial" w:cs="Arial"/>
          <w:sz w:val="24"/>
          <w:szCs w:val="24"/>
        </w:rPr>
        <w:lastRenderedPageBreak/>
        <w:t xml:space="preserve">W przypadku złożenia wniosku o płatność rozliczającego zaliczkę zarówno </w:t>
      </w:r>
      <w:r w:rsidR="00B82C7D">
        <w:rPr>
          <w:rFonts w:ascii="Arial" w:hAnsi="Arial" w:cs="Arial"/>
          <w:sz w:val="24"/>
          <w:szCs w:val="24"/>
        </w:rPr>
        <w:br/>
      </w:r>
      <w:r w:rsidRPr="00D46BED">
        <w:rPr>
          <w:rFonts w:ascii="Arial" w:hAnsi="Arial" w:cs="Arial"/>
          <w:sz w:val="24"/>
          <w:szCs w:val="24"/>
        </w:rPr>
        <w:t>w terminie 104 dni, jak i po terminie 104 dni, który na skutek działań Beneficjenta zostałby wycofa</w:t>
      </w:r>
      <w:r w:rsidR="0035618A" w:rsidRPr="00D46BED">
        <w:rPr>
          <w:rFonts w:ascii="Arial" w:hAnsi="Arial" w:cs="Arial"/>
          <w:sz w:val="24"/>
          <w:szCs w:val="24"/>
        </w:rPr>
        <w:t xml:space="preserve">ny, IZ </w:t>
      </w:r>
      <w:r w:rsidR="00F51469" w:rsidRPr="00D46BED">
        <w:rPr>
          <w:rFonts w:ascii="Arial" w:hAnsi="Arial" w:cs="Arial"/>
          <w:sz w:val="24"/>
          <w:szCs w:val="24"/>
        </w:rPr>
        <w:t>FEM</w:t>
      </w:r>
      <w:r w:rsidR="0035618A" w:rsidRPr="00D46BED">
        <w:rPr>
          <w:rFonts w:ascii="Arial" w:hAnsi="Arial" w:cs="Arial"/>
          <w:sz w:val="24"/>
          <w:szCs w:val="24"/>
        </w:rPr>
        <w:t xml:space="preserve"> nie uzna złożenia ww.</w:t>
      </w:r>
      <w:r w:rsidRPr="00D46BED">
        <w:rPr>
          <w:rFonts w:ascii="Arial" w:hAnsi="Arial" w:cs="Arial"/>
          <w:sz w:val="24"/>
          <w:szCs w:val="24"/>
        </w:rPr>
        <w:t xml:space="preserve"> wniosku o płatność za złożony skutecznie, wobec czego wystąpi brak rozliczenia zaliczki.</w:t>
      </w:r>
      <w:r w:rsidRPr="00D46BED">
        <w:rPr>
          <w:rFonts w:ascii="Arial" w:hAnsi="Arial" w:cs="Arial"/>
          <w:sz w:val="24"/>
          <w:szCs w:val="24"/>
        </w:rPr>
        <w:br/>
        <w:t xml:space="preserve">Od środków pozostających do rozliczenia, zostaną naliczone odsetki odpowiednio </w:t>
      </w:r>
      <w:r w:rsidR="005F246B">
        <w:rPr>
          <w:rFonts w:ascii="Arial" w:hAnsi="Arial" w:cs="Arial"/>
          <w:sz w:val="24"/>
          <w:szCs w:val="24"/>
        </w:rPr>
        <w:br/>
      </w:r>
      <w:r w:rsidRPr="00D46BED">
        <w:rPr>
          <w:rFonts w:ascii="Arial" w:hAnsi="Arial" w:cs="Arial"/>
          <w:sz w:val="24"/>
          <w:szCs w:val="24"/>
        </w:rPr>
        <w:t>z art. 207 i</w:t>
      </w:r>
      <w:r w:rsidR="0035618A" w:rsidRPr="00D46BED">
        <w:rPr>
          <w:rFonts w:ascii="Arial" w:hAnsi="Arial" w:cs="Arial"/>
          <w:sz w:val="24"/>
          <w:szCs w:val="24"/>
        </w:rPr>
        <w:t xml:space="preserve">/lub z art. </w:t>
      </w:r>
      <w:r w:rsidRPr="00D46BED">
        <w:rPr>
          <w:rFonts w:ascii="Arial" w:hAnsi="Arial" w:cs="Arial"/>
          <w:sz w:val="24"/>
          <w:szCs w:val="24"/>
        </w:rPr>
        <w:t>189 ustawy</w:t>
      </w:r>
      <w:r w:rsidR="00D03C50" w:rsidRPr="00D46BED">
        <w:rPr>
          <w:rFonts w:ascii="Arial" w:hAnsi="Arial" w:cs="Arial"/>
          <w:sz w:val="24"/>
          <w:szCs w:val="24"/>
        </w:rPr>
        <w:t xml:space="preserve"> z dnia 27 sierpnia 2009 r.</w:t>
      </w:r>
      <w:r w:rsidRPr="00D46BED">
        <w:rPr>
          <w:rFonts w:ascii="Arial" w:hAnsi="Arial" w:cs="Arial"/>
          <w:sz w:val="24"/>
          <w:szCs w:val="24"/>
        </w:rPr>
        <w:t xml:space="preserve"> o finansach publicznych</w:t>
      </w:r>
      <w:r w:rsidR="007C6A44" w:rsidRPr="00D46BED">
        <w:rPr>
          <w:rFonts w:ascii="Arial" w:hAnsi="Arial" w:cs="Arial"/>
          <w:sz w:val="24"/>
          <w:szCs w:val="24"/>
        </w:rPr>
        <w:t>.</w:t>
      </w:r>
    </w:p>
    <w:p w14:paraId="6D26CCD8" w14:textId="4D3D4F44" w:rsidR="009A4590" w:rsidRPr="00D46BED" w:rsidRDefault="0056365F" w:rsidP="00D46B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Tabela nr</w:t>
      </w:r>
      <w:r w:rsidR="009A4590" w:rsidRPr="00D46BED">
        <w:rPr>
          <w:rFonts w:ascii="Arial" w:hAnsi="Arial" w:cs="Arial"/>
          <w:sz w:val="24"/>
          <w:szCs w:val="24"/>
        </w:rPr>
        <w:t xml:space="preserve"> 1 Rachunki do zwrotów: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4667"/>
      </w:tblGrid>
      <w:tr w:rsidR="009D58FF" w:rsidRPr="00D46BED" w14:paraId="4781401D" w14:textId="77777777" w:rsidTr="00F53DE0">
        <w:trPr>
          <w:trHeight w:val="552"/>
        </w:trPr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60EC1" w14:textId="77777777" w:rsidR="009A4590" w:rsidRPr="00D46BED" w:rsidRDefault="009A4590" w:rsidP="00D46BE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Rodzaj środków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0E5EC" w14:textId="77777777" w:rsidR="009A4590" w:rsidRPr="00D46BED" w:rsidRDefault="009A4590" w:rsidP="00D46BE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Numer rachunku UMWM</w:t>
            </w:r>
          </w:p>
        </w:tc>
      </w:tr>
      <w:tr w:rsidR="009D58FF" w:rsidRPr="00D46BED" w14:paraId="3AA78874" w14:textId="77777777" w:rsidTr="00F53DE0">
        <w:trPr>
          <w:trHeight w:val="757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566E9" w14:textId="4E4677B1" w:rsidR="009A4590" w:rsidRPr="00D46BED" w:rsidRDefault="00E52970" w:rsidP="00D46BED">
            <w:pPr>
              <w:pStyle w:val="Akapitzlist"/>
              <w:numPr>
                <w:ilvl w:val="0"/>
                <w:numId w:val="11"/>
              </w:numPr>
              <w:spacing w:before="240" w:after="0" w:line="252" w:lineRule="auto"/>
              <w:ind w:left="308" w:hanging="308"/>
              <w:contextualSpacing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F</w:t>
            </w:r>
            <w:r w:rsidR="009A4590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inansowanie UE (Środki europejskie) wraz z odsetkami</w:t>
            </w:r>
          </w:p>
          <w:p w14:paraId="4CC9D255" w14:textId="4B2D67C9" w:rsidR="009A4590" w:rsidRPr="00D46BED" w:rsidRDefault="009A4590" w:rsidP="00D46BED">
            <w:pPr>
              <w:pStyle w:val="Akapitzlist"/>
              <w:spacing w:before="240" w:line="252" w:lineRule="auto"/>
              <w:ind w:left="308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NIEZALEŻNIE od osi </w:t>
            </w:r>
            <w:r w:rsidR="007C6A44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Priorytetu </w:t>
            </w:r>
            <w:r w:rsidR="007579A1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 </w:t>
            </w:r>
            <w:r w:rsidR="00261595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ramach, które</w:t>
            </w:r>
            <w:r w:rsidR="007C6A44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go</w:t>
            </w: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realizowany jest projekt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6F0F9" w14:textId="64EBA422" w:rsidR="009A4590" w:rsidRPr="00D46BED" w:rsidRDefault="007C2352" w:rsidP="00D46BE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  <w:r w:rsidR="00097BD9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1020 2892 0000 5</w:t>
            </w: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097BD9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02 0</w:t>
            </w: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865</w:t>
            </w:r>
            <w:r w:rsidR="00097BD9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9833</w:t>
            </w:r>
          </w:p>
        </w:tc>
      </w:tr>
      <w:tr w:rsidR="009D58FF" w:rsidRPr="00D46BED" w14:paraId="1488C5E2" w14:textId="77777777" w:rsidTr="00F53DE0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A97B1" w14:textId="4A3F2159" w:rsidR="009A4590" w:rsidRPr="00D46BED" w:rsidRDefault="00297E51" w:rsidP="00D46BED">
            <w:pPr>
              <w:pStyle w:val="Akapitzlist"/>
              <w:numPr>
                <w:ilvl w:val="0"/>
                <w:numId w:val="11"/>
              </w:numPr>
              <w:spacing w:after="0" w:line="252" w:lineRule="auto"/>
              <w:ind w:left="308" w:hanging="284"/>
              <w:contextualSpacing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Współfinansowanie</w:t>
            </w:r>
            <w:r w:rsidR="00261595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A4590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krajowe</w:t>
            </w:r>
            <w:r w:rsidR="00261595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A4590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z budżetu państwa (Dotacja celowa) wraz z odsetkami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A3B11" w14:textId="72EF38A2" w:rsidR="009A4590" w:rsidRPr="00D46BED" w:rsidRDefault="009A4590" w:rsidP="00D46BED">
            <w:pPr>
              <w:ind w:left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Rachunki w zależności od numeru osi priorytetowej w </w:t>
            </w:r>
            <w:r w:rsidR="00261595"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ramach, której</w:t>
            </w: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realizowany jest projekt</w:t>
            </w:r>
          </w:p>
        </w:tc>
      </w:tr>
      <w:tr w:rsidR="003144CC" w:rsidRPr="00D46BED" w14:paraId="5D887063" w14:textId="77777777" w:rsidTr="00F53DE0"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D3D70" w14:textId="76592922" w:rsidR="003144CC" w:rsidRPr="00D46BED" w:rsidRDefault="003144CC" w:rsidP="00D46BED">
            <w:pPr>
              <w:spacing w:after="0" w:line="252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Priorytet 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AA3BE" w14:textId="39AD0389" w:rsidR="003144CC" w:rsidRPr="00D46BED" w:rsidRDefault="003144CC" w:rsidP="00D46BED">
            <w:pPr>
              <w:ind w:left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76 1020 2892 0000 5102 0835 6752</w:t>
            </w:r>
          </w:p>
        </w:tc>
      </w:tr>
      <w:tr w:rsidR="009D58FF" w:rsidRPr="00D46BED" w14:paraId="4B593BB8" w14:textId="77777777" w:rsidTr="00F53DE0">
        <w:trPr>
          <w:trHeight w:val="851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C263F" w14:textId="12EB9B7B" w:rsidR="009A4590" w:rsidRPr="00D46BED" w:rsidRDefault="003144CC" w:rsidP="00D46BE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Priorytet 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43319" w14:textId="73B87282" w:rsidR="009A4590" w:rsidRPr="00D46BED" w:rsidRDefault="003144CC" w:rsidP="00D46BE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73 1020 2892 0000 5902 0835 6802</w:t>
            </w:r>
          </w:p>
        </w:tc>
      </w:tr>
      <w:tr w:rsidR="009D58FF" w:rsidRPr="00D46BED" w14:paraId="73844A37" w14:textId="77777777" w:rsidTr="00F53DE0">
        <w:trPr>
          <w:trHeight w:val="851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E294" w14:textId="060DCCBE" w:rsidR="009A4590" w:rsidRPr="00D46BED" w:rsidRDefault="00964EE6" w:rsidP="00D46BE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Priorytet 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0E5A" w14:textId="5A745948" w:rsidR="009A4590" w:rsidRPr="00D46BED" w:rsidRDefault="00964EE6" w:rsidP="00D46BE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26 1020 2892 0000 5002 0835 6828</w:t>
            </w:r>
          </w:p>
        </w:tc>
      </w:tr>
      <w:tr w:rsidR="009D58FF" w:rsidRPr="00D46BED" w14:paraId="06F1E56A" w14:textId="77777777" w:rsidTr="00F53DE0">
        <w:trPr>
          <w:trHeight w:val="851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10AC" w14:textId="3C920B34" w:rsidR="009A4590" w:rsidRPr="00D46BED" w:rsidRDefault="00964EE6" w:rsidP="00D46BE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Priorytet 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C7785" w14:textId="49C4A0E2" w:rsidR="009A4590" w:rsidRPr="00D46BED" w:rsidRDefault="00964EE6" w:rsidP="00D46BE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33 1020 2892 0000 5702 0835 6844</w:t>
            </w:r>
          </w:p>
        </w:tc>
      </w:tr>
      <w:tr w:rsidR="009D58FF" w:rsidRPr="00D46BED" w14:paraId="67FE2AE2" w14:textId="77777777" w:rsidTr="00F53DE0">
        <w:trPr>
          <w:trHeight w:val="851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ABA8D" w14:textId="175CD386" w:rsidR="009A4590" w:rsidRPr="00D46BED" w:rsidRDefault="000F1BFC" w:rsidP="00D46BE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Priorytet 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358B1" w14:textId="20BB9E8D" w:rsidR="009A4590" w:rsidRPr="00D46BED" w:rsidRDefault="000F1BFC" w:rsidP="00D46BE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39 1020 2892 0000 5002 0835 6885</w:t>
            </w:r>
          </w:p>
        </w:tc>
      </w:tr>
      <w:tr w:rsidR="009D58FF" w:rsidRPr="00D46BED" w14:paraId="209FD9D6" w14:textId="77777777" w:rsidTr="00F53DE0">
        <w:trPr>
          <w:trHeight w:val="851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FFCDE" w14:textId="58BE3F58" w:rsidR="009A4590" w:rsidRPr="00D46BED" w:rsidRDefault="00946EDC" w:rsidP="00D46BE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Priorytet 6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7F2F" w14:textId="1590EEAF" w:rsidR="009A4590" w:rsidRPr="00D46BED" w:rsidRDefault="00946EDC" w:rsidP="00D46BE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81 1020 2892 0000 5802 0835 6901</w:t>
            </w:r>
          </w:p>
        </w:tc>
      </w:tr>
      <w:tr w:rsidR="009D58FF" w:rsidRPr="00D46BED" w14:paraId="11058679" w14:textId="77777777" w:rsidTr="00F53DE0">
        <w:trPr>
          <w:trHeight w:val="851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49D37" w14:textId="74216FA3" w:rsidR="009A4590" w:rsidRPr="00D46BED" w:rsidRDefault="00946EDC" w:rsidP="00D46BE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Priorytet 7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022D8" w14:textId="41C4A5AB" w:rsidR="009A4590" w:rsidRPr="00D46BED" w:rsidRDefault="00F655E1" w:rsidP="00D46BE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36 1020 2892 0000 5802 0835 6935</w:t>
            </w:r>
          </w:p>
        </w:tc>
      </w:tr>
      <w:tr w:rsidR="009D58FF" w:rsidRPr="00D46BED" w14:paraId="479A4F1B" w14:textId="77777777" w:rsidTr="00F53DE0">
        <w:trPr>
          <w:trHeight w:val="851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486CF" w14:textId="301468DD" w:rsidR="009A4590" w:rsidRPr="00D46BED" w:rsidRDefault="00977A8A" w:rsidP="00D46BE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Priorytet 8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4652C" w14:textId="1A07B4AA" w:rsidR="009A4590" w:rsidRPr="00D46BED" w:rsidRDefault="00977A8A" w:rsidP="00D46BE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6BED">
              <w:rPr>
                <w:rFonts w:ascii="Arial" w:hAnsi="Arial" w:cs="Arial"/>
                <w:b/>
                <w:bCs/>
                <w:sz w:val="24"/>
                <w:szCs w:val="24"/>
              </w:rPr>
              <w:t>65 1020 2892 0000 5102 0835 6950</w:t>
            </w:r>
          </w:p>
        </w:tc>
      </w:tr>
    </w:tbl>
    <w:p w14:paraId="05D99E0C" w14:textId="77777777" w:rsidR="009A4590" w:rsidRPr="00D46BED" w:rsidRDefault="009A4590" w:rsidP="00D46BED">
      <w:pPr>
        <w:rPr>
          <w:rFonts w:ascii="Arial" w:hAnsi="Arial" w:cs="Arial"/>
          <w:sz w:val="24"/>
          <w:szCs w:val="24"/>
          <w:lang w:val="x-none"/>
        </w:rPr>
      </w:pPr>
    </w:p>
    <w:p w14:paraId="23AEDEE3" w14:textId="77777777" w:rsidR="004B5EB4" w:rsidRPr="00D46BED" w:rsidRDefault="004B5EB4" w:rsidP="00D46BED">
      <w:pPr>
        <w:rPr>
          <w:rFonts w:ascii="Arial" w:hAnsi="Arial" w:cs="Arial"/>
          <w:sz w:val="24"/>
          <w:szCs w:val="24"/>
          <w:lang w:val="x-none"/>
        </w:rPr>
      </w:pPr>
    </w:p>
    <w:sectPr w:rsidR="004B5EB4" w:rsidRPr="00D46BED" w:rsidSect="00C31E6D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743A1" w14:textId="77777777" w:rsidR="00FE47E8" w:rsidRDefault="00FE47E8" w:rsidP="008D79A8">
      <w:pPr>
        <w:spacing w:after="0" w:line="240" w:lineRule="auto"/>
      </w:pPr>
      <w:r>
        <w:separator/>
      </w:r>
    </w:p>
  </w:endnote>
  <w:endnote w:type="continuationSeparator" w:id="0">
    <w:p w14:paraId="6B1024F7" w14:textId="77777777" w:rsidR="00FE47E8" w:rsidRDefault="00FE47E8" w:rsidP="008D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015565"/>
      <w:docPartObj>
        <w:docPartGallery w:val="Page Numbers (Bottom of Page)"/>
        <w:docPartUnique/>
      </w:docPartObj>
    </w:sdtPr>
    <w:sdtEndPr/>
    <w:sdtContent>
      <w:p w14:paraId="16D98D8B" w14:textId="52D94DB5" w:rsidR="00CF354D" w:rsidRDefault="00CF35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B00">
          <w:rPr>
            <w:noProof/>
          </w:rPr>
          <w:t>3</w:t>
        </w:r>
        <w:r>
          <w:fldChar w:fldCharType="end"/>
        </w:r>
      </w:p>
    </w:sdtContent>
  </w:sdt>
  <w:p w14:paraId="50CBD12C" w14:textId="77777777" w:rsidR="00CF354D" w:rsidRDefault="00CF35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A180B" w14:textId="77777777" w:rsidR="00FE47E8" w:rsidRDefault="00FE47E8" w:rsidP="008D79A8">
      <w:pPr>
        <w:spacing w:after="0" w:line="240" w:lineRule="auto"/>
      </w:pPr>
      <w:r>
        <w:separator/>
      </w:r>
    </w:p>
  </w:footnote>
  <w:footnote w:type="continuationSeparator" w:id="0">
    <w:p w14:paraId="44818977" w14:textId="77777777" w:rsidR="00FE47E8" w:rsidRDefault="00FE47E8" w:rsidP="008D79A8">
      <w:pPr>
        <w:spacing w:after="0" w:line="240" w:lineRule="auto"/>
      </w:pPr>
      <w:r>
        <w:continuationSeparator/>
      </w:r>
    </w:p>
  </w:footnote>
  <w:footnote w:id="1">
    <w:p w14:paraId="3FAC501D" w14:textId="044F4F72" w:rsidR="00CA5911" w:rsidRPr="00F70C5C" w:rsidRDefault="00CA5911">
      <w:pPr>
        <w:pStyle w:val="Tekstprzypisudolnego"/>
        <w:rPr>
          <w:rFonts w:ascii="Arial" w:hAnsi="Arial" w:cs="Arial"/>
          <w:sz w:val="16"/>
          <w:szCs w:val="16"/>
        </w:rPr>
      </w:pPr>
      <w:r w:rsidRPr="00F70C5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70C5C">
        <w:rPr>
          <w:rFonts w:ascii="Arial" w:hAnsi="Arial" w:cs="Arial"/>
          <w:sz w:val="16"/>
          <w:szCs w:val="16"/>
        </w:rPr>
        <w:t xml:space="preserve"> Zapisy ust. 4 pkt 1,2,3,5 nie dotycz</w:t>
      </w:r>
      <w:r w:rsidR="00DE0F05" w:rsidRPr="00F70C5C">
        <w:rPr>
          <w:rFonts w:ascii="Arial" w:hAnsi="Arial" w:cs="Arial"/>
          <w:sz w:val="16"/>
          <w:szCs w:val="16"/>
        </w:rPr>
        <w:t>ą</w:t>
      </w:r>
      <w:r w:rsidRPr="00F70C5C">
        <w:rPr>
          <w:rFonts w:ascii="Arial" w:hAnsi="Arial" w:cs="Arial"/>
          <w:sz w:val="16"/>
          <w:szCs w:val="16"/>
        </w:rPr>
        <w:t xml:space="preserve"> projektów rozliczanych w oparciu o uproszczone metody rozliczania wydatków.</w:t>
      </w:r>
    </w:p>
  </w:footnote>
  <w:footnote w:id="2">
    <w:p w14:paraId="4B912D7B" w14:textId="7304A760" w:rsidR="000A0866" w:rsidRPr="00440F20" w:rsidRDefault="000A0866">
      <w:pPr>
        <w:pStyle w:val="Tekstprzypisudolnego"/>
        <w:rPr>
          <w:rFonts w:ascii="Arial" w:hAnsi="Arial" w:cs="Arial"/>
          <w:sz w:val="16"/>
          <w:szCs w:val="16"/>
        </w:rPr>
      </w:pPr>
      <w:r w:rsidRPr="00440F2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0F20">
        <w:rPr>
          <w:rFonts w:ascii="Arial" w:hAnsi="Arial" w:cs="Arial"/>
          <w:sz w:val="16"/>
          <w:szCs w:val="16"/>
        </w:rPr>
        <w:t xml:space="preserve"> </w:t>
      </w:r>
      <w:r w:rsidRPr="00440F20">
        <w:rPr>
          <w:rFonts w:ascii="Arial" w:hAnsi="Arial" w:cs="Arial"/>
          <w:bCs/>
          <w:sz w:val="16"/>
          <w:szCs w:val="16"/>
        </w:rPr>
        <w:t xml:space="preserve">w przypadku projektów rozliczanych w oparciu o uproszczone metody rozliczania wydatków na moment końcowego rozliczenia nie ma zastosowania reguła proporcjonalności, projekt rozliczany jest na podstawie osiągnięcia założonych </w:t>
      </w:r>
      <w:r w:rsidR="001F670F" w:rsidRPr="00440F20">
        <w:rPr>
          <w:rFonts w:ascii="Arial" w:hAnsi="Arial" w:cs="Arial"/>
          <w:bCs/>
          <w:sz w:val="16"/>
          <w:szCs w:val="16"/>
        </w:rPr>
        <w:t>we wniosku o dofinansowanie wskaźników produktu</w:t>
      </w:r>
      <w:r w:rsidR="00F447C1" w:rsidRPr="00440F20">
        <w:rPr>
          <w:rFonts w:ascii="Arial" w:hAnsi="Arial" w:cs="Arial"/>
          <w:bCs/>
          <w:sz w:val="16"/>
          <w:szCs w:val="16"/>
        </w:rPr>
        <w:t>, na zasadzie zero</w:t>
      </w:r>
      <w:r w:rsidRPr="00440F20">
        <w:rPr>
          <w:rFonts w:ascii="Arial" w:hAnsi="Arial" w:cs="Arial"/>
          <w:bCs/>
          <w:sz w:val="16"/>
          <w:szCs w:val="16"/>
        </w:rPr>
        <w:t>jedynkowej „speł</w:t>
      </w:r>
      <w:r w:rsidR="002361D8" w:rsidRPr="00440F20">
        <w:rPr>
          <w:rFonts w:ascii="Arial" w:hAnsi="Arial" w:cs="Arial"/>
          <w:bCs/>
          <w:sz w:val="16"/>
          <w:szCs w:val="16"/>
        </w:rPr>
        <w:t>nia/</w:t>
      </w:r>
      <w:r w:rsidRPr="00440F20">
        <w:rPr>
          <w:rFonts w:ascii="Arial" w:hAnsi="Arial" w:cs="Arial"/>
          <w:bCs/>
          <w:sz w:val="16"/>
          <w:szCs w:val="16"/>
        </w:rPr>
        <w:t>nie spełnia”</w:t>
      </w:r>
      <w:r w:rsidR="001D174D">
        <w:rPr>
          <w:rFonts w:ascii="Arial" w:hAnsi="Arial" w:cs="Arial"/>
          <w:bCs/>
          <w:sz w:val="16"/>
          <w:szCs w:val="16"/>
        </w:rPr>
        <w:t>;</w:t>
      </w:r>
    </w:p>
  </w:footnote>
  <w:footnote w:id="3">
    <w:p w14:paraId="7EA91455" w14:textId="77777777" w:rsidR="00A870D2" w:rsidRPr="00440F20" w:rsidRDefault="00A870D2" w:rsidP="00A870D2">
      <w:pPr>
        <w:pStyle w:val="Tekstprzypisudolnego"/>
        <w:rPr>
          <w:rFonts w:ascii="Arial" w:hAnsi="Arial" w:cs="Arial"/>
          <w:sz w:val="16"/>
          <w:szCs w:val="16"/>
        </w:rPr>
      </w:pPr>
      <w:r w:rsidRPr="00440F2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0F20">
        <w:rPr>
          <w:rFonts w:ascii="Arial" w:hAnsi="Arial" w:cs="Arial"/>
          <w:sz w:val="16"/>
          <w:szCs w:val="16"/>
        </w:rPr>
        <w:t xml:space="preserve"> </w:t>
      </w:r>
      <w:r w:rsidRPr="00440F20">
        <w:rPr>
          <w:rFonts w:ascii="Arial" w:hAnsi="Arial" w:cs="Arial"/>
          <w:bCs/>
          <w:sz w:val="16"/>
          <w:szCs w:val="16"/>
        </w:rPr>
        <w:t>w przypadku projektów rozliczanych w oparciu o uproszczone metody rozliczania wydatków na moment końcowego rozliczenia nie ma zastosowania reguła proporcjonalności, projekt rozliczany jest na podstawie osiągnięcia założonych we wniosku o dofinansowanie wskaźników produktu, na zasadzie zerojedynkowej „spełnia/nie spełnia”</w:t>
      </w:r>
      <w:r>
        <w:rPr>
          <w:rFonts w:ascii="Arial" w:hAnsi="Arial" w:cs="Arial"/>
          <w:bCs/>
          <w:sz w:val="16"/>
          <w:szCs w:val="16"/>
        </w:rPr>
        <w:t>;</w:t>
      </w:r>
    </w:p>
  </w:footnote>
  <w:footnote w:id="4">
    <w:p w14:paraId="342B8F56" w14:textId="6904FAB3" w:rsidR="0028316F" w:rsidRPr="00440F20" w:rsidRDefault="0028316F">
      <w:pPr>
        <w:pStyle w:val="Tekstprzypisudolnego"/>
        <w:rPr>
          <w:rFonts w:ascii="Arial" w:hAnsi="Arial" w:cs="Arial"/>
          <w:sz w:val="16"/>
          <w:szCs w:val="16"/>
        </w:rPr>
      </w:pPr>
      <w:r w:rsidRPr="00440F2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0F20">
        <w:rPr>
          <w:rFonts w:ascii="Arial" w:hAnsi="Arial" w:cs="Arial"/>
          <w:sz w:val="16"/>
          <w:szCs w:val="16"/>
        </w:rPr>
        <w:t xml:space="preserve"> nie dotyczy projektów rozliczanych w oparciu o uproszczone metody rozliczania wydatków</w:t>
      </w:r>
      <w:r w:rsidR="001D174D">
        <w:rPr>
          <w:rFonts w:ascii="Arial" w:hAnsi="Arial" w:cs="Arial"/>
          <w:sz w:val="16"/>
          <w:szCs w:val="16"/>
        </w:rPr>
        <w:t>;</w:t>
      </w:r>
    </w:p>
  </w:footnote>
  <w:footnote w:id="5">
    <w:p w14:paraId="76986E51" w14:textId="77777777" w:rsidR="0028316F" w:rsidRPr="00440F20" w:rsidRDefault="0028316F" w:rsidP="0028316F">
      <w:pPr>
        <w:pStyle w:val="Tekstprzypisudolnego"/>
        <w:rPr>
          <w:rFonts w:ascii="Arial" w:hAnsi="Arial" w:cs="Arial"/>
          <w:sz w:val="16"/>
          <w:szCs w:val="16"/>
        </w:rPr>
      </w:pPr>
      <w:r w:rsidRPr="00440F2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0F20">
        <w:rPr>
          <w:rFonts w:ascii="Arial" w:hAnsi="Arial" w:cs="Arial"/>
          <w:sz w:val="16"/>
          <w:szCs w:val="16"/>
        </w:rPr>
        <w:t xml:space="preserve"> nie dotyczy projektów rozliczanych w oparciu o uproszczone metody rozliczania wydatków.</w:t>
      </w:r>
    </w:p>
    <w:p w14:paraId="6E562F24" w14:textId="7D3C69D5" w:rsidR="0028316F" w:rsidRPr="00440F20" w:rsidRDefault="0028316F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6">
    <w:p w14:paraId="23300F20" w14:textId="77777777" w:rsidR="00A870D2" w:rsidRDefault="00A870D2" w:rsidP="00A870D2">
      <w:pPr>
        <w:pStyle w:val="Tekstprzypisudolnego"/>
      </w:pPr>
      <w:r w:rsidRPr="00EC7C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C7C0D">
        <w:rPr>
          <w:rFonts w:ascii="Arial" w:hAnsi="Arial" w:cs="Arial"/>
          <w:sz w:val="16"/>
          <w:szCs w:val="16"/>
        </w:rPr>
        <w:t xml:space="preserve"> nie dotyczy projektów rozliczanych w oparciu o uproszczone metody rozliczania wydatków.</w:t>
      </w:r>
    </w:p>
  </w:footnote>
  <w:footnote w:id="7">
    <w:p w14:paraId="20E94410" w14:textId="5671CB7C" w:rsidR="00C44D72" w:rsidRPr="00440F20" w:rsidRDefault="00C44D72">
      <w:pPr>
        <w:pStyle w:val="Tekstprzypisudolnego"/>
        <w:rPr>
          <w:rFonts w:ascii="Arial" w:hAnsi="Arial" w:cs="Arial"/>
          <w:sz w:val="16"/>
          <w:szCs w:val="16"/>
        </w:rPr>
      </w:pPr>
      <w:r w:rsidRPr="00440F2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0F20">
        <w:rPr>
          <w:rFonts w:ascii="Arial" w:hAnsi="Arial" w:cs="Arial"/>
          <w:sz w:val="16"/>
          <w:szCs w:val="16"/>
        </w:rPr>
        <w:t xml:space="preserve"> nie dotyczy projektów rozliczanych w oparciu o uproszczone metody rozliczania wydatków</w:t>
      </w:r>
      <w:r w:rsidR="001D174D">
        <w:rPr>
          <w:rFonts w:ascii="Arial" w:hAnsi="Arial" w:cs="Arial"/>
          <w:sz w:val="16"/>
          <w:szCs w:val="16"/>
        </w:rPr>
        <w:t>;</w:t>
      </w:r>
    </w:p>
  </w:footnote>
  <w:footnote w:id="8">
    <w:p w14:paraId="0E4543D0" w14:textId="36FF7F2B" w:rsidR="00846001" w:rsidRPr="00440F20" w:rsidRDefault="00846001">
      <w:pPr>
        <w:pStyle w:val="Tekstprzypisudolnego"/>
        <w:rPr>
          <w:rFonts w:ascii="Arial" w:hAnsi="Arial" w:cs="Arial"/>
          <w:sz w:val="16"/>
          <w:szCs w:val="16"/>
        </w:rPr>
      </w:pPr>
      <w:r w:rsidRPr="00440F2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40F20">
        <w:rPr>
          <w:rFonts w:ascii="Arial" w:hAnsi="Arial" w:cs="Arial"/>
          <w:sz w:val="16"/>
          <w:szCs w:val="16"/>
        </w:rPr>
        <w:t xml:space="preserve"> </w:t>
      </w:r>
      <w:r w:rsidRPr="00440F20">
        <w:rPr>
          <w:rFonts w:ascii="Arial" w:hAnsi="Arial" w:cs="Arial"/>
          <w:bCs/>
          <w:sz w:val="16"/>
          <w:szCs w:val="16"/>
        </w:rPr>
        <w:t>w przypadku projektów rozliczanych w oparciu o uproszczone metody rozliczania wydatków na moment końcowego rozliczenia nie ma zastosowania reguła proporcjonalności, projekt rozliczany jest na podstawie osiągnięcia założonych we wniosku o dofinansowanie wskaźników produktu, na zasadzie zerojedynkowej  „spełnia/nie spełnia</w:t>
      </w:r>
      <w:r w:rsidR="00C00043" w:rsidRPr="00440F20">
        <w:rPr>
          <w:rFonts w:ascii="Arial" w:hAnsi="Arial" w:cs="Arial"/>
          <w:bCs/>
          <w:sz w:val="16"/>
          <w:szCs w:val="16"/>
        </w:rPr>
        <w:t>. W przypadku nie osiągnięcia założonych wskaźników produktu zwrotowi podlega cała kwota przyznanego dofinansowania</w:t>
      </w:r>
      <w:r w:rsidR="00440F20">
        <w:rPr>
          <w:rFonts w:ascii="Arial" w:hAnsi="Arial" w:cs="Arial"/>
          <w:bCs/>
          <w:sz w:val="16"/>
          <w:szCs w:val="16"/>
        </w:rPr>
        <w:t>.</w:t>
      </w:r>
    </w:p>
  </w:footnote>
  <w:footnote w:id="9">
    <w:p w14:paraId="707276B8" w14:textId="171CBCAA" w:rsidR="00BA2898" w:rsidRPr="007579A1" w:rsidRDefault="00BA2898">
      <w:pPr>
        <w:pStyle w:val="Tekstprzypisudolnego"/>
        <w:rPr>
          <w:rFonts w:ascii="Arial" w:hAnsi="Arial" w:cs="Arial"/>
          <w:sz w:val="16"/>
          <w:szCs w:val="16"/>
        </w:rPr>
      </w:pPr>
      <w:r w:rsidRPr="007579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579A1">
        <w:rPr>
          <w:rFonts w:ascii="Arial" w:hAnsi="Arial" w:cs="Arial"/>
          <w:sz w:val="16"/>
          <w:szCs w:val="16"/>
        </w:rPr>
        <w:t xml:space="preserve"> nie dotyczy projektów rozliczanych w oparciu o uproszczone metody rozliczania wydatków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266AD" w14:textId="6AC5738F" w:rsidR="00CF354D" w:rsidRDefault="00C66C36">
    <w:pPr>
      <w:pStyle w:val="Nagwek"/>
    </w:pPr>
    <w:r>
      <w:rPr>
        <w:noProof/>
        <w:lang w:eastAsia="pl-PL"/>
      </w:rPr>
      <w:drawing>
        <wp:inline distT="0" distB="0" distL="0" distR="0" wp14:anchorId="5F54F748" wp14:editId="1938EA29">
          <wp:extent cx="5760720" cy="493395"/>
          <wp:effectExtent l="0" t="0" r="0" b="1905"/>
          <wp:doc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1D77"/>
    <w:multiLevelType w:val="hybridMultilevel"/>
    <w:tmpl w:val="01B4957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64162F1C">
      <w:start w:val="1"/>
      <w:numFmt w:val="decimal"/>
      <w:lvlText w:val="%2)"/>
      <w:lvlJc w:val="left"/>
      <w:pPr>
        <w:tabs>
          <w:tab w:val="num" w:pos="2505"/>
        </w:tabs>
        <w:ind w:left="2505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" w15:restartNumberingAfterBreak="0">
    <w:nsid w:val="061C0159"/>
    <w:multiLevelType w:val="hybridMultilevel"/>
    <w:tmpl w:val="978A1DE0"/>
    <w:lvl w:ilvl="0" w:tplc="7D4657D2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A2C27"/>
    <w:multiLevelType w:val="hybridMultilevel"/>
    <w:tmpl w:val="C2C0F5D2"/>
    <w:lvl w:ilvl="0" w:tplc="FEBE607C">
      <w:start w:val="1"/>
      <w:numFmt w:val="decimal"/>
      <w:lvlText w:val="%1)"/>
      <w:lvlJc w:val="left"/>
      <w:pPr>
        <w:tabs>
          <w:tab w:val="num" w:pos="2203"/>
        </w:tabs>
        <w:ind w:left="2203" w:hanging="360"/>
      </w:pPr>
      <w:rPr>
        <w:rFonts w:ascii="Arial" w:hAnsi="Arial" w:cs="Arial" w:hint="default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1A3B23"/>
    <w:multiLevelType w:val="hybridMultilevel"/>
    <w:tmpl w:val="E68E9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E5B82"/>
    <w:multiLevelType w:val="multilevel"/>
    <w:tmpl w:val="75DC0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0B21D37"/>
    <w:multiLevelType w:val="hybridMultilevel"/>
    <w:tmpl w:val="FD8A5F9E"/>
    <w:lvl w:ilvl="0" w:tplc="B78AA76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6052D"/>
    <w:multiLevelType w:val="hybridMultilevel"/>
    <w:tmpl w:val="9C8662E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75D06CF"/>
    <w:multiLevelType w:val="hybridMultilevel"/>
    <w:tmpl w:val="B7829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8000C"/>
    <w:multiLevelType w:val="hybridMultilevel"/>
    <w:tmpl w:val="A09AA1F4"/>
    <w:lvl w:ilvl="0" w:tplc="08B2E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64162F1C">
      <w:start w:val="1"/>
      <w:numFmt w:val="decimal"/>
      <w:lvlText w:val="%2)"/>
      <w:lvlJc w:val="left"/>
      <w:pPr>
        <w:tabs>
          <w:tab w:val="num" w:pos="2145"/>
        </w:tabs>
        <w:ind w:left="2145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 w15:restartNumberingAfterBreak="0">
    <w:nsid w:val="59125B94"/>
    <w:multiLevelType w:val="hybridMultilevel"/>
    <w:tmpl w:val="0D4EA5F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61EF67AE"/>
    <w:multiLevelType w:val="hybridMultilevel"/>
    <w:tmpl w:val="8CB694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90066"/>
    <w:multiLevelType w:val="hybridMultilevel"/>
    <w:tmpl w:val="C8DC4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E4D63"/>
    <w:multiLevelType w:val="hybridMultilevel"/>
    <w:tmpl w:val="2E248892"/>
    <w:lvl w:ilvl="0" w:tplc="04150011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AE4E20"/>
    <w:multiLevelType w:val="hybridMultilevel"/>
    <w:tmpl w:val="E56AB7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5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2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1F8"/>
    <w:rsid w:val="0000561A"/>
    <w:rsid w:val="00007146"/>
    <w:rsid w:val="00024471"/>
    <w:rsid w:val="00047471"/>
    <w:rsid w:val="00055D2C"/>
    <w:rsid w:val="00056571"/>
    <w:rsid w:val="00057503"/>
    <w:rsid w:val="00062A84"/>
    <w:rsid w:val="000651DF"/>
    <w:rsid w:val="000663E9"/>
    <w:rsid w:val="00071005"/>
    <w:rsid w:val="000727D6"/>
    <w:rsid w:val="000731C3"/>
    <w:rsid w:val="00076D2F"/>
    <w:rsid w:val="00082C92"/>
    <w:rsid w:val="0009265C"/>
    <w:rsid w:val="00097BD9"/>
    <w:rsid w:val="000A0866"/>
    <w:rsid w:val="000A097B"/>
    <w:rsid w:val="000A1832"/>
    <w:rsid w:val="000B316F"/>
    <w:rsid w:val="000B3DBE"/>
    <w:rsid w:val="000C08D9"/>
    <w:rsid w:val="000C098E"/>
    <w:rsid w:val="000D1B04"/>
    <w:rsid w:val="000D1BEF"/>
    <w:rsid w:val="000E6AB9"/>
    <w:rsid w:val="000F0066"/>
    <w:rsid w:val="000F1BFC"/>
    <w:rsid w:val="000F4C04"/>
    <w:rsid w:val="000F5659"/>
    <w:rsid w:val="001005D0"/>
    <w:rsid w:val="00101504"/>
    <w:rsid w:val="00123036"/>
    <w:rsid w:val="00141925"/>
    <w:rsid w:val="00164724"/>
    <w:rsid w:val="0016646C"/>
    <w:rsid w:val="00166A80"/>
    <w:rsid w:val="00177AB2"/>
    <w:rsid w:val="00177ACC"/>
    <w:rsid w:val="00183EDB"/>
    <w:rsid w:val="001862BE"/>
    <w:rsid w:val="00187789"/>
    <w:rsid w:val="00195A88"/>
    <w:rsid w:val="001A1025"/>
    <w:rsid w:val="001A2117"/>
    <w:rsid w:val="001A4E43"/>
    <w:rsid w:val="001A7B86"/>
    <w:rsid w:val="001B77F4"/>
    <w:rsid w:val="001D174D"/>
    <w:rsid w:val="001D50F1"/>
    <w:rsid w:val="001D57BD"/>
    <w:rsid w:val="001E01A8"/>
    <w:rsid w:val="001F670F"/>
    <w:rsid w:val="0020782E"/>
    <w:rsid w:val="00214208"/>
    <w:rsid w:val="00215842"/>
    <w:rsid w:val="00230967"/>
    <w:rsid w:val="002361D8"/>
    <w:rsid w:val="00240FC4"/>
    <w:rsid w:val="0025240E"/>
    <w:rsid w:val="002547DF"/>
    <w:rsid w:val="00254BEF"/>
    <w:rsid w:val="00256311"/>
    <w:rsid w:val="00261595"/>
    <w:rsid w:val="00264394"/>
    <w:rsid w:val="00271F3A"/>
    <w:rsid w:val="00274696"/>
    <w:rsid w:val="00275215"/>
    <w:rsid w:val="00275F5B"/>
    <w:rsid w:val="00281E23"/>
    <w:rsid w:val="0028316F"/>
    <w:rsid w:val="0029339C"/>
    <w:rsid w:val="00294A7B"/>
    <w:rsid w:val="00297E51"/>
    <w:rsid w:val="002A5E90"/>
    <w:rsid w:val="002A6C0D"/>
    <w:rsid w:val="002C4E60"/>
    <w:rsid w:val="002C513C"/>
    <w:rsid w:val="002D097A"/>
    <w:rsid w:val="002D70A7"/>
    <w:rsid w:val="002E5838"/>
    <w:rsid w:val="002F186F"/>
    <w:rsid w:val="002F5293"/>
    <w:rsid w:val="00303388"/>
    <w:rsid w:val="003033AE"/>
    <w:rsid w:val="00304DD9"/>
    <w:rsid w:val="003144CC"/>
    <w:rsid w:val="0032588E"/>
    <w:rsid w:val="00325980"/>
    <w:rsid w:val="00330F69"/>
    <w:rsid w:val="00347046"/>
    <w:rsid w:val="0035618A"/>
    <w:rsid w:val="0036140D"/>
    <w:rsid w:val="00371C64"/>
    <w:rsid w:val="00372178"/>
    <w:rsid w:val="00381FD2"/>
    <w:rsid w:val="00386342"/>
    <w:rsid w:val="00396EB4"/>
    <w:rsid w:val="003A06E4"/>
    <w:rsid w:val="003A28D2"/>
    <w:rsid w:val="003A761C"/>
    <w:rsid w:val="003B110B"/>
    <w:rsid w:val="003B351F"/>
    <w:rsid w:val="003C7B13"/>
    <w:rsid w:val="004011AC"/>
    <w:rsid w:val="00420158"/>
    <w:rsid w:val="00421519"/>
    <w:rsid w:val="004301AE"/>
    <w:rsid w:val="00432451"/>
    <w:rsid w:val="004338E7"/>
    <w:rsid w:val="00440F20"/>
    <w:rsid w:val="00446419"/>
    <w:rsid w:val="0044691A"/>
    <w:rsid w:val="00457274"/>
    <w:rsid w:val="00467025"/>
    <w:rsid w:val="00474D23"/>
    <w:rsid w:val="00482D76"/>
    <w:rsid w:val="00486BB8"/>
    <w:rsid w:val="004A1C66"/>
    <w:rsid w:val="004B44FE"/>
    <w:rsid w:val="004B57F1"/>
    <w:rsid w:val="004B5EB4"/>
    <w:rsid w:val="004C1403"/>
    <w:rsid w:val="004D3EAD"/>
    <w:rsid w:val="004D5F7E"/>
    <w:rsid w:val="004E5C1C"/>
    <w:rsid w:val="004F286B"/>
    <w:rsid w:val="005043A0"/>
    <w:rsid w:val="005135B9"/>
    <w:rsid w:val="00525CB1"/>
    <w:rsid w:val="0054202D"/>
    <w:rsid w:val="00542461"/>
    <w:rsid w:val="0054258E"/>
    <w:rsid w:val="00554FD0"/>
    <w:rsid w:val="005602AF"/>
    <w:rsid w:val="0056365F"/>
    <w:rsid w:val="00591247"/>
    <w:rsid w:val="0059774E"/>
    <w:rsid w:val="005B55C0"/>
    <w:rsid w:val="005C327A"/>
    <w:rsid w:val="005C331C"/>
    <w:rsid w:val="005C4693"/>
    <w:rsid w:val="005E1030"/>
    <w:rsid w:val="005E1C2C"/>
    <w:rsid w:val="005E48BA"/>
    <w:rsid w:val="005F246B"/>
    <w:rsid w:val="005F76C8"/>
    <w:rsid w:val="0060062E"/>
    <w:rsid w:val="00605133"/>
    <w:rsid w:val="006126F7"/>
    <w:rsid w:val="006230DF"/>
    <w:rsid w:val="00624529"/>
    <w:rsid w:val="0064363E"/>
    <w:rsid w:val="00644B92"/>
    <w:rsid w:val="00650562"/>
    <w:rsid w:val="006558C2"/>
    <w:rsid w:val="00656EAA"/>
    <w:rsid w:val="00663260"/>
    <w:rsid w:val="00663928"/>
    <w:rsid w:val="00667BC6"/>
    <w:rsid w:val="006927DB"/>
    <w:rsid w:val="00693468"/>
    <w:rsid w:val="006940E5"/>
    <w:rsid w:val="0069550F"/>
    <w:rsid w:val="006A2BE7"/>
    <w:rsid w:val="006C3951"/>
    <w:rsid w:val="006C6906"/>
    <w:rsid w:val="006F00F6"/>
    <w:rsid w:val="00700403"/>
    <w:rsid w:val="00704027"/>
    <w:rsid w:val="0071268A"/>
    <w:rsid w:val="00717630"/>
    <w:rsid w:val="00722DFD"/>
    <w:rsid w:val="007454CC"/>
    <w:rsid w:val="00746726"/>
    <w:rsid w:val="007579A1"/>
    <w:rsid w:val="007639C3"/>
    <w:rsid w:val="00774CEB"/>
    <w:rsid w:val="00774F36"/>
    <w:rsid w:val="00780419"/>
    <w:rsid w:val="00780564"/>
    <w:rsid w:val="007822D6"/>
    <w:rsid w:val="0078435C"/>
    <w:rsid w:val="00785DBC"/>
    <w:rsid w:val="00792A49"/>
    <w:rsid w:val="007A5012"/>
    <w:rsid w:val="007C2352"/>
    <w:rsid w:val="007C6A44"/>
    <w:rsid w:val="007E0678"/>
    <w:rsid w:val="007E562D"/>
    <w:rsid w:val="007F288B"/>
    <w:rsid w:val="00801908"/>
    <w:rsid w:val="0081392A"/>
    <w:rsid w:val="008202A1"/>
    <w:rsid w:val="00826931"/>
    <w:rsid w:val="00827A6D"/>
    <w:rsid w:val="0083030A"/>
    <w:rsid w:val="00846001"/>
    <w:rsid w:val="008531DA"/>
    <w:rsid w:val="0086070E"/>
    <w:rsid w:val="00863AF4"/>
    <w:rsid w:val="00866F9F"/>
    <w:rsid w:val="00871D85"/>
    <w:rsid w:val="00886388"/>
    <w:rsid w:val="00894F2D"/>
    <w:rsid w:val="008B24A3"/>
    <w:rsid w:val="008B38B8"/>
    <w:rsid w:val="008B4831"/>
    <w:rsid w:val="008B68AD"/>
    <w:rsid w:val="008B7F26"/>
    <w:rsid w:val="008C36EC"/>
    <w:rsid w:val="008C3C6D"/>
    <w:rsid w:val="008C7A02"/>
    <w:rsid w:val="008D15E2"/>
    <w:rsid w:val="008D79A8"/>
    <w:rsid w:val="008E192F"/>
    <w:rsid w:val="008E2A12"/>
    <w:rsid w:val="008F401B"/>
    <w:rsid w:val="008F7CAB"/>
    <w:rsid w:val="00902EF8"/>
    <w:rsid w:val="009130B7"/>
    <w:rsid w:val="0092742F"/>
    <w:rsid w:val="0094170D"/>
    <w:rsid w:val="00944AB8"/>
    <w:rsid w:val="00946EDC"/>
    <w:rsid w:val="009474B4"/>
    <w:rsid w:val="00952C0E"/>
    <w:rsid w:val="009546DE"/>
    <w:rsid w:val="00964EE6"/>
    <w:rsid w:val="00970DE6"/>
    <w:rsid w:val="00977A8A"/>
    <w:rsid w:val="00980065"/>
    <w:rsid w:val="009966F0"/>
    <w:rsid w:val="00997D84"/>
    <w:rsid w:val="009A4590"/>
    <w:rsid w:val="009B3105"/>
    <w:rsid w:val="009B5710"/>
    <w:rsid w:val="009C30CB"/>
    <w:rsid w:val="009C357C"/>
    <w:rsid w:val="009C4F29"/>
    <w:rsid w:val="009C7F65"/>
    <w:rsid w:val="009D0379"/>
    <w:rsid w:val="009D06BA"/>
    <w:rsid w:val="009D4CD6"/>
    <w:rsid w:val="009D58FF"/>
    <w:rsid w:val="009F5A44"/>
    <w:rsid w:val="009F62A5"/>
    <w:rsid w:val="009F711D"/>
    <w:rsid w:val="00A02ABD"/>
    <w:rsid w:val="00A02CE0"/>
    <w:rsid w:val="00A0449D"/>
    <w:rsid w:val="00A116BB"/>
    <w:rsid w:val="00A140CE"/>
    <w:rsid w:val="00A20BC3"/>
    <w:rsid w:val="00A231ED"/>
    <w:rsid w:val="00A449C7"/>
    <w:rsid w:val="00A80634"/>
    <w:rsid w:val="00A840C8"/>
    <w:rsid w:val="00A870D2"/>
    <w:rsid w:val="00A92BFF"/>
    <w:rsid w:val="00A93E90"/>
    <w:rsid w:val="00A941F8"/>
    <w:rsid w:val="00AB1197"/>
    <w:rsid w:val="00AD18CE"/>
    <w:rsid w:val="00AD1C4A"/>
    <w:rsid w:val="00AD24B9"/>
    <w:rsid w:val="00AD578F"/>
    <w:rsid w:val="00AE64F4"/>
    <w:rsid w:val="00AF1F5F"/>
    <w:rsid w:val="00B01256"/>
    <w:rsid w:val="00B021F3"/>
    <w:rsid w:val="00B12AE5"/>
    <w:rsid w:val="00B2493E"/>
    <w:rsid w:val="00B42ABD"/>
    <w:rsid w:val="00B44AB8"/>
    <w:rsid w:val="00B526CB"/>
    <w:rsid w:val="00B55488"/>
    <w:rsid w:val="00B714F4"/>
    <w:rsid w:val="00B75E39"/>
    <w:rsid w:val="00B82C7D"/>
    <w:rsid w:val="00B837AA"/>
    <w:rsid w:val="00B93114"/>
    <w:rsid w:val="00B94A7C"/>
    <w:rsid w:val="00B95991"/>
    <w:rsid w:val="00BA2898"/>
    <w:rsid w:val="00BA6F3C"/>
    <w:rsid w:val="00BB2FAF"/>
    <w:rsid w:val="00BB4DD5"/>
    <w:rsid w:val="00BB7417"/>
    <w:rsid w:val="00BC60BF"/>
    <w:rsid w:val="00BE06CC"/>
    <w:rsid w:val="00BE180E"/>
    <w:rsid w:val="00BF1935"/>
    <w:rsid w:val="00C00043"/>
    <w:rsid w:val="00C037E1"/>
    <w:rsid w:val="00C0748B"/>
    <w:rsid w:val="00C11A98"/>
    <w:rsid w:val="00C127FE"/>
    <w:rsid w:val="00C17FB4"/>
    <w:rsid w:val="00C31E6D"/>
    <w:rsid w:val="00C374FC"/>
    <w:rsid w:val="00C40EBF"/>
    <w:rsid w:val="00C44D72"/>
    <w:rsid w:val="00C511F7"/>
    <w:rsid w:val="00C539C5"/>
    <w:rsid w:val="00C57BAE"/>
    <w:rsid w:val="00C66C36"/>
    <w:rsid w:val="00C67245"/>
    <w:rsid w:val="00C678C7"/>
    <w:rsid w:val="00C67B00"/>
    <w:rsid w:val="00C91208"/>
    <w:rsid w:val="00C966DE"/>
    <w:rsid w:val="00CA5911"/>
    <w:rsid w:val="00CC31C8"/>
    <w:rsid w:val="00CC62CD"/>
    <w:rsid w:val="00CD47C4"/>
    <w:rsid w:val="00CD4AAB"/>
    <w:rsid w:val="00CF354B"/>
    <w:rsid w:val="00CF354D"/>
    <w:rsid w:val="00D03C50"/>
    <w:rsid w:val="00D0601D"/>
    <w:rsid w:val="00D060EF"/>
    <w:rsid w:val="00D101FA"/>
    <w:rsid w:val="00D179CF"/>
    <w:rsid w:val="00D32A4B"/>
    <w:rsid w:val="00D42844"/>
    <w:rsid w:val="00D46BED"/>
    <w:rsid w:val="00D46D4D"/>
    <w:rsid w:val="00D476D1"/>
    <w:rsid w:val="00D5336C"/>
    <w:rsid w:val="00D57542"/>
    <w:rsid w:val="00D6007E"/>
    <w:rsid w:val="00D733F2"/>
    <w:rsid w:val="00D7343D"/>
    <w:rsid w:val="00D82687"/>
    <w:rsid w:val="00D846D3"/>
    <w:rsid w:val="00DA2A84"/>
    <w:rsid w:val="00DA2BD7"/>
    <w:rsid w:val="00DB0DE5"/>
    <w:rsid w:val="00DB41C4"/>
    <w:rsid w:val="00DC01CD"/>
    <w:rsid w:val="00DC7972"/>
    <w:rsid w:val="00DD2458"/>
    <w:rsid w:val="00DE0F05"/>
    <w:rsid w:val="00DE2177"/>
    <w:rsid w:val="00DE70A9"/>
    <w:rsid w:val="00E00ACD"/>
    <w:rsid w:val="00E22F38"/>
    <w:rsid w:val="00E50FBA"/>
    <w:rsid w:val="00E52970"/>
    <w:rsid w:val="00E53E71"/>
    <w:rsid w:val="00E5755A"/>
    <w:rsid w:val="00E80424"/>
    <w:rsid w:val="00E83851"/>
    <w:rsid w:val="00E87FA5"/>
    <w:rsid w:val="00E9366E"/>
    <w:rsid w:val="00EA41B0"/>
    <w:rsid w:val="00EA485C"/>
    <w:rsid w:val="00EB1FDC"/>
    <w:rsid w:val="00EB2B07"/>
    <w:rsid w:val="00EB4147"/>
    <w:rsid w:val="00EC05D8"/>
    <w:rsid w:val="00EC27F8"/>
    <w:rsid w:val="00EC78BC"/>
    <w:rsid w:val="00ED01FB"/>
    <w:rsid w:val="00ED06BA"/>
    <w:rsid w:val="00ED515A"/>
    <w:rsid w:val="00ED7F0A"/>
    <w:rsid w:val="00EE1DFC"/>
    <w:rsid w:val="00EE259F"/>
    <w:rsid w:val="00EE5092"/>
    <w:rsid w:val="00EF630A"/>
    <w:rsid w:val="00F00341"/>
    <w:rsid w:val="00F00B34"/>
    <w:rsid w:val="00F069DF"/>
    <w:rsid w:val="00F07542"/>
    <w:rsid w:val="00F17F29"/>
    <w:rsid w:val="00F2411C"/>
    <w:rsid w:val="00F24329"/>
    <w:rsid w:val="00F24828"/>
    <w:rsid w:val="00F24980"/>
    <w:rsid w:val="00F33845"/>
    <w:rsid w:val="00F447C1"/>
    <w:rsid w:val="00F51469"/>
    <w:rsid w:val="00F53DE0"/>
    <w:rsid w:val="00F55F8F"/>
    <w:rsid w:val="00F612A4"/>
    <w:rsid w:val="00F655E1"/>
    <w:rsid w:val="00F70C5C"/>
    <w:rsid w:val="00F75A93"/>
    <w:rsid w:val="00F82904"/>
    <w:rsid w:val="00F86322"/>
    <w:rsid w:val="00F95B23"/>
    <w:rsid w:val="00FA3366"/>
    <w:rsid w:val="00FA483C"/>
    <w:rsid w:val="00FB06F4"/>
    <w:rsid w:val="00FB1447"/>
    <w:rsid w:val="00FB6E4B"/>
    <w:rsid w:val="00FC56E3"/>
    <w:rsid w:val="00FC6A7E"/>
    <w:rsid w:val="00FD4361"/>
    <w:rsid w:val="00FD749E"/>
    <w:rsid w:val="00FE3EFC"/>
    <w:rsid w:val="00FE47E8"/>
    <w:rsid w:val="00FF135F"/>
    <w:rsid w:val="00FF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047493"/>
  <w15:docId w15:val="{BCA6393C-4224-400B-89EB-B37F3131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94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A941F8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A941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basedOn w:val="Normalny"/>
    <w:uiPriority w:val="34"/>
    <w:qFormat/>
    <w:rsid w:val="00F17F29"/>
    <w:pPr>
      <w:ind w:left="720"/>
      <w:contextualSpacing/>
    </w:pPr>
  </w:style>
  <w:style w:type="paragraph" w:styleId="Tekstpodstawowy">
    <w:name w:val="Body Text"/>
    <w:aliases w:val="bt,b,numerowany,Tekst podstawowy-bold"/>
    <w:basedOn w:val="Normalny"/>
    <w:link w:val="TekstpodstawowyZnak"/>
    <w:semiHidden/>
    <w:rsid w:val="00DB0DE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"/>
    <w:basedOn w:val="Domylnaczcionkaakapitu"/>
    <w:link w:val="Tekstpodstawowy"/>
    <w:semiHidden/>
    <w:rsid w:val="00DB0DE5"/>
    <w:rPr>
      <w:rFonts w:ascii="Arial" w:eastAsia="Times New Roman" w:hAnsi="Arial" w:cs="Times New Roman"/>
      <w:sz w:val="24"/>
      <w:szCs w:val="24"/>
      <w:lang w:val="x-none"/>
    </w:rPr>
  </w:style>
  <w:style w:type="character" w:styleId="Odwoaniedokomentarza">
    <w:name w:val="annotation reference"/>
    <w:uiPriority w:val="99"/>
    <w:semiHidden/>
    <w:rsid w:val="006C39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C39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395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95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1832"/>
    <w:pPr>
      <w:spacing w:after="160"/>
    </w:pPr>
    <w:rPr>
      <w:rFonts w:asciiTheme="minorHAnsi" w:eastAsiaTheme="minorHAnsi" w:hAnsiTheme="minorHAnsi" w:cstheme="minorBid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183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ekstzwyklyZnak">
    <w:name w:val="Tekst zwykly Znak"/>
    <w:basedOn w:val="Domylnaczcionkaakapitu"/>
    <w:link w:val="Tekstzwykly"/>
    <w:locked/>
    <w:rsid w:val="004B5EB4"/>
    <w:rPr>
      <w:rFonts w:ascii="Arial" w:hAnsi="Arial" w:cs="Arial"/>
    </w:rPr>
  </w:style>
  <w:style w:type="paragraph" w:customStyle="1" w:styleId="Tekstzwykly">
    <w:name w:val="Tekst zwykly"/>
    <w:basedOn w:val="Normalny"/>
    <w:link w:val="TekstzwyklyZnak"/>
    <w:rsid w:val="004B5EB4"/>
    <w:pPr>
      <w:autoSpaceDE w:val="0"/>
      <w:autoSpaceDN w:val="0"/>
      <w:spacing w:after="0" w:line="360" w:lineRule="auto"/>
      <w:jc w:val="both"/>
    </w:pPr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79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F3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54D"/>
  </w:style>
  <w:style w:type="paragraph" w:styleId="Stopka">
    <w:name w:val="footer"/>
    <w:basedOn w:val="Normalny"/>
    <w:link w:val="StopkaZnak"/>
    <w:uiPriority w:val="99"/>
    <w:unhideWhenUsed/>
    <w:rsid w:val="00CF3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54D"/>
  </w:style>
  <w:style w:type="paragraph" w:styleId="Poprawka">
    <w:name w:val="Revision"/>
    <w:hidden/>
    <w:uiPriority w:val="99"/>
    <w:semiHidden/>
    <w:rsid w:val="00082C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131B9-C438-42C8-AE45-815C6FBA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2454</Words>
  <Characters>14727</Characters>
  <Application>Microsoft Office Word</Application>
  <DocSecurity>0</DocSecurity>
  <Lines>122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UMWM</Company>
  <LinksUpToDate>false</LinksUpToDate>
  <CharactersWithSpaces>17147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Solner, Anna</dc:creator>
  <cp:keywords/>
  <dc:description/>
  <cp:lastModifiedBy>Dziuba, Ewelina</cp:lastModifiedBy>
  <cp:revision>2</cp:revision>
  <cp:lastPrinted>2023-06-20T08:32:00Z</cp:lastPrinted>
  <dcterms:created xsi:type="dcterms:W3CDTF">2026-07-23T09:09:00Z</dcterms:created>
  <dcterms:modified xsi:type="dcterms:W3CDTF">2026-07-23T09:09:00Z</dcterms:modified>
</cp:coreProperties>
</file>